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header1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header1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theme/theme1.xml" ContentType="application/vnd.openxmlformats-officedocument.theme+xml"/>
  <Override PartName="/word/header1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1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header22.xml" ContentType="application/vnd.openxmlformats-officedocument.wordprocessingml.header+xml"/>
  <Override PartName="/word/footer14.xml" ContentType="application/vnd.openxmlformats-officedocument.wordprocessingml.footer+xml"/>
  <Override PartName="/word/header24.xml" ContentType="application/vnd.openxmlformats-officedocument.wordprocessingml.header+xml"/>
  <Override PartName="/word/footer16.xml" ContentType="application/vnd.openxmlformats-officedocument.wordprocessingml.footer+xml"/>
  <Override PartName="/word/footer15.xml" ContentType="application/vnd.openxmlformats-officedocument.wordprocessingml.footer+xml"/>
  <Override PartName="/word/header23.xml" ContentType="application/vnd.openxmlformats-officedocument.wordprocessingml.header+xml"/>
  <Override PartName="/word/footer12.xml" ContentType="application/vnd.openxmlformats-officedocument.wordprocessingml.footer+xml"/>
  <Override PartName="/word/header20.xml" ContentType="application/vnd.openxmlformats-officedocument.wordprocessingml.header+xml"/>
  <Override PartName="/word/header26.xml" ContentType="application/vnd.openxmlformats-officedocument.wordprocessingml.header+xml"/>
  <Override PartName="/word/footer13.xml" ContentType="application/vnd.openxmlformats-officedocument.wordprocessingml.footer+xml"/>
  <Override PartName="/word/header21.xml" ContentType="application/vnd.openxmlformats-officedocument.wordprocessingml.header+xml"/>
  <Override PartName="/word/header27.xml" ContentType="application/vnd.openxmlformats-officedocument.wordprocessingml.header+xml"/>
  <Override PartName="/word/settings.xml" ContentType="application/vnd.openxmlformats-officedocument.wordprocessingml.settings+xml"/>
  <Override PartName="/word/footer10.xml" ContentType="application/vnd.openxmlformats-officedocument.wordprocessingml.footer+xml"/>
  <Override PartName="/word/document.xml" ContentType="application/vnd.openxmlformats-officedocument.wordprocessingml.document.main+xml"/>
  <Override PartName="/word/footer18.xml" ContentType="application/vnd.openxmlformats-officedocument.wordprocessingml.foot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10.xml" ContentType="application/vnd.openxmlformats-officedocument.wordprocessingml.header+xml"/>
  <Override PartName="/word/footer17.xml" ContentType="application/vnd.openxmlformats-officedocument.wordprocessingml.footer+xml"/>
  <Override PartName="/word/header1.xml" ContentType="application/vnd.openxmlformats-officedocument.wordprocessingml.header+xml"/>
  <Override PartName="/word/header25.xml" ContentType="application/vnd.openxmlformats-officedocument.wordprocessingml.header+xml"/>
  <Override PartName="/word/styles.xml" ContentType="application/vnd.openxmlformats-officedocument.wordprocessingml.styles+xml"/>
  <Override PartName="/word/header3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1"/>
        <w:gridCol w:w="4969"/>
      </w:tblGrid>
      <w:tr>
        <w:trPr>
          <w:trHeight w:val="1750" w:hRule="atLeast"/>
        </w:trPr>
        <w:tc>
          <w:tcPr>
            <w:tcW w:w="2902" w:type="dxa"/>
            <w:tcBorders/>
          </w:tcPr>
          <w:p>
            <w:pPr>
              <w:pStyle w:val="Normal"/>
              <w:pageBreakBefore/>
              <w:widowControl/>
              <w:suppressLineNumbers/>
              <w:suppressAutoHyphens w:val="true"/>
              <w:overflowPunct w:val="true"/>
              <w:bidi w:val="0"/>
              <w:spacing w:lineRule="auto" w:line="276" w:before="0" w:after="0"/>
              <w:ind w:firstLine="709" w:left="0" w:right="0"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2051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565" w:leader="none"/>
              </w:tabs>
              <w:suppressAutoHyphens w:val="true"/>
              <w:overflowPunct w:val="true"/>
              <w:bidi w:val="0"/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eastAsia="Andale Sans UI"/>
                <w:color w:val="000000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/>
                <w:color w:val="000000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57" w:right="57"/>
              <w:jc w:val="left"/>
              <w:rPr/>
            </w:pPr>
            <w:r>
              <w:rPr>
                <w:rFonts w:eastAsia="NSimSun" w:cs="Times New Roman"/>
                <w:kern w:val="2"/>
                <w:sz w:val="28"/>
                <w:szCs w:val="28"/>
                <w:lang w:val="ru-RU" w:eastAsia="zh-CN" w:bidi="hi-IN"/>
              </w:rPr>
              <w:t>Приложение к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57" w:right="57"/>
              <w:jc w:val="left"/>
              <w:rPr/>
            </w:pPr>
            <w:r>
              <w:rPr>
                <w:rFonts w:eastAsia="Calibri" w:cs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постановлению Администрации Раменского муниципального округа Московской области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57" w:right="57"/>
              <w:jc w:val="left"/>
              <w:rPr/>
            </w:pPr>
            <w:r>
              <w:rPr>
                <w:rFonts w:eastAsia="Calibri" w:cs="Times New Roman"/>
                <w:color w:val="000000"/>
                <w:kern w:val="2"/>
                <w:sz w:val="28"/>
                <w:szCs w:val="28"/>
                <w:lang w:val="ru-RU" w:eastAsia="en-US" w:bidi="ar-SA"/>
              </w:rPr>
              <w:t>от __________ № ________</w:t>
            </w:r>
            <w:r>
              <w:rPr>
                <w:rFonts w:eastAsia="NSimSun" w:cs="Lucida Sans"/>
                <w:color w:val="FFFFFF"/>
                <w:kern w:val="2"/>
                <w:sz w:val="28"/>
                <w:szCs w:val="28"/>
                <w:lang w:val="ru-RU" w:eastAsia="zh-CN" w:bidi="hi-IN"/>
              </w:rPr>
              <w:t>$</w:t>
            </w:r>
          </w:p>
        </w:tc>
      </w:tr>
    </w:tbl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/>
      </w:pP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Административный регламент предоставления</w:t>
      </w:r>
    </w:p>
    <w:p>
      <w:pPr>
        <w:pStyle w:val="Normal"/>
        <w:keepNext w:val="true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/>
      </w:pP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муниципальной услуги «</w:t>
      </w:r>
      <w:r>
        <w:rPr>
          <w:rFonts w:eastAsia="Microsoft YaHei" w:cs="Lucida Sans"/>
          <w:color w:val="000000"/>
          <w:kern w:val="2"/>
          <w:sz w:val="28"/>
          <w:szCs w:val="28"/>
          <w:lang w:val="ru-RU" w:eastAsia="ar-SA" w:bidi="hi-IN"/>
        </w:rPr>
        <w:t>Информирование о статусе переселения                             из аварийного жилья Раменского муниципального округа Московской области</w:t>
      </w: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»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0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0"/>
        <w:rPr/>
      </w:pPr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I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Calibri" w:cs="Tahoma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Общие положения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bookmarkStart w:id="0" w:name="_Toc125717089"/>
      <w:bookmarkEnd w:id="0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1.</w:t>
      </w:r>
      <w:r>
        <w:rPr>
          <w:rFonts w:eastAsia="Calibri" w:cs="Tahoma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Предмет регулирования Административного регламента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1.1. Настоящий А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дминистративный регламент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 предоставления муниципальной услуги «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ar-SA" w:bidi="hi-IN"/>
        </w:rPr>
        <w:t>Информирование о статусе переселения                             из аварийного жилья Раменского муниципального округа Московской области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» (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далее соответственно - Регламент, Услуга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) регулирует отношения, возникающие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связи с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предоставлением Услуги </w:t>
      </w:r>
      <w:r>
        <w:rPr>
          <w:rFonts w:eastAsia="Calibri" w:cs="Lucida Sans"/>
          <w:color w:val="000000"/>
          <w:kern w:val="2"/>
          <w:sz w:val="28"/>
          <w:szCs w:val="28"/>
          <w:lang w:val="en-US" w:eastAsia="en-US" w:bidi="ar-SA"/>
        </w:rPr>
        <w:t>Администрацией Раменского муниципального округа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 (далее -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Администрация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1.2. Перечень условных обозначений и сокращений, используемых в Регламенте, приведен в Приложении 1 к Регламенту.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1.3. 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Администрация</w:t>
      </w:r>
      <w:r>
        <w:rPr>
          <w:rFonts w:eastAsia="Calibri" w:cs="Tahoma"/>
          <w:color w:val="000000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вне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зависимости от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способа обращения заявителя за предоставлением Услуги, а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также от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способа предоставления заявителю результата предоставления Услуги направляет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Личный кабинет заявителя                  на  ЕПГУ сведения о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ходе выполнения запроса о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предоставлении Услуги                 (далее - запрос) и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результат предоставления Услуги.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1.4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Нормативные правовые акты,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соответствии с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которыми предоставляется Услуга: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1.4.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1.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 Жилищный кодекс Российской Федерации.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1.4.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2.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 Постановление Правительства Российской Федерации от 28.01.2006            № 47 «Об утверждении Положения о признании помещения жилым помещением, жилого помещения непригодным для проживания, многоквартирного дома аварийным и подлежащим сносу или реконструкции, садового дома жилым домом и жилого дома садовым домом».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1.4.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3.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 Постановление Правительства Московской области от 28.03.2019                № 182/10 «Об утверждении государственной программы Московской области «Переселение граждан из аварийного жилищного фонда в Московской области              на 2019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ru-RU" w:eastAsia="zh-CN" w:bidi="hi-IN"/>
        </w:rPr>
        <w:t xml:space="preserve">⁠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-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ru-RU" w:eastAsia="zh-CN" w:bidi="hi-IN"/>
        </w:rPr>
        <w:t xml:space="preserve">⁠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2025 годы».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bookmarkStart w:id="1" w:name="_Toc125717090"/>
      <w:bookmarkEnd w:id="1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2.</w:t>
      </w:r>
      <w:r>
        <w:rPr>
          <w:rFonts w:eastAsia="Calibri" w:cs="Tahoma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Круг заявителей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2.1. Услуга предоставляется физическим лицам - гражданам Российской Федерации, иностранным гражданам, лицам без гражданства либо                                 их  уполномоченным представителям, обратившимся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Администрацию                               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с запросом (далее - заявитель).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2.2. Услуга предоставляется категории заявителя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соответствии                              с категориями (признаками) заявителей, указанными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Приложении 2                              к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Регламенту, сведения о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которых размещаются в реестре услуг в  государственной информационной системе Московской области «Цифровой регламент» и РПГУ (далее</w:t>
      </w: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 -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категории (признаки) заявителей).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0"/>
        <w:rPr/>
      </w:pPr>
      <w:bookmarkStart w:id="2" w:name="_Toc125717091"/>
      <w:bookmarkEnd w:id="2"/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II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Calibri" w:cs="Tahoma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Стандарт предоставления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bookmarkStart w:id="3" w:name="_Toc125717092"/>
      <w:bookmarkEnd w:id="3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3.</w:t>
      </w:r>
      <w:r>
        <w:rPr>
          <w:rFonts w:eastAsia="Calibri" w:cs="Tahoma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Наименование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3.1.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Услуга «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».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4.1. Органом местного самоуправления муниципального образования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Московской области, ответственным за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zh-CN" w:bidi="hi-IN"/>
        </w:rPr>
        <w:t>предоставление Услуги, является Администрация Раменского муниципального округа.</w:t>
      </w:r>
      <w:bookmarkStart w:id="4" w:name="_Toc127216082"/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4.2. Непосредственное предоставление Услуги осуществляет структурное подразделение Администрации - Отдел жилищной политики</w:t>
      </w:r>
      <w:r>
        <w:rPr>
          <w:rFonts w:eastAsia="NSimSun" w:cs="Lucida Sans"/>
          <w:i/>
          <w:color w:val="000000"/>
          <w:kern w:val="2"/>
          <w:sz w:val="28"/>
          <w:szCs w:val="28"/>
          <w:lang w:val="ru-RU" w:eastAsia="zh-CN" w:bidi="hi-IN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bookmarkStart w:id="5" w:name="_Toc125717094"/>
      <w:bookmarkEnd w:id="5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5. Результат предоставления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5.1. Результатом предоставления Услуги является: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5.1.1. Решение о предоставлении Услуги в виде документа «Решение                      о предоставлении муниципальной услуги «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ar-SA" w:bidi="ru-RU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», который оформляется в соответствии с Приложением 3                 к Регламенту.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5.1.2. Решение об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отказе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предоставлении Услуги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виде документа, который оформляется в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соответствии с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Приложением 4 к 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5.2. 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Перечень способов получения результата (результатов) предоставления Услуги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5.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2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.1. в форме электронного документа в Личный кабинет на РПГУ. Результат предоставления Услуги (независимо от принятого решения) направляется в день его подписания заявителю в Личный кабинет на РПГУ                          в 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5.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2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.2. в МФЦ в виде распечатанного на бумажном носителе экземпляра электронного документа. В любом МФЦ в пределах территории Московской области заявителю обеспечена возможность получения результата предоставления Услуги в виде распечатанного на 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5.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2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.3. в Администрации на бумажном носителе, по электронной почте                 либо почтовым отправлением в зависимости от способа обращения                                за предоставлением Услуги. В случае неистребования заявителем результата предоставления Услуги в Администрации на бумажном носителе в течение                      30 (тридцати) календарных дней, результат предоставления Услуги направляется по электронной почте, почтовым отправлением по адресам, указанным в запросе.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keepNext w:val="true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/>
      </w:pPr>
      <w:bookmarkStart w:id="6" w:name="_Toc125717095"/>
      <w:bookmarkEnd w:id="6"/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6.</w:t>
      </w:r>
      <w:r>
        <w:rPr>
          <w:rFonts w:eastAsia="Microsoft YaHei" w:cs="Lucida Sans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Microsoft YaHei" w:cs="Lucida Sans"/>
          <w:color w:val="000000"/>
          <w:kern w:val="2"/>
          <w:sz w:val="28"/>
          <w:szCs w:val="28"/>
          <w:lang w:val="ru-RU" w:eastAsia="zh-CN" w:bidi="hi-IN"/>
        </w:rPr>
        <w:t>Срок предоставления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6.1.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en-US" w:bidi="ar-SA"/>
        </w:rPr>
        <w:t> Максимальный срок предоставления Услуги составляет 6 (шесть) рабочих дней со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en-US" w:bidi="ar-SA"/>
        </w:rPr>
        <w:t>дня регистрации запроса вне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en-US" w:bidi="ar-SA"/>
        </w:rPr>
        <w:t>зависимости от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en-US" w:bidi="ar-SA"/>
        </w:rPr>
        <w:t>категории (признаков) заявителя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bookmarkStart w:id="7" w:name="_Toc125717100"/>
      <w:bookmarkEnd w:id="7"/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7. Размер платы, взимаемой с заявителя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при предоставлении Услуги, и способы ее взимания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7.1. Услуга предоставляется бесплатно.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8. Максимальный срок ожидания в очереди при подаче заявителем запроса и при получении результата предоставления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8.1. Максимальный срок ожидания в очереди при подаче заявителем запроса и  при  получении результата предоставления Услуги не должен превышать 11 минут.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9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Срок регистрации запроса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9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.1. Срок регистрации запроса в 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Администрации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 в случае, если он подан: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9.1.1. в электронной форме посредством РПГУ до 16:00 рабочего дня 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en-US" w:eastAsia="zh-CN" w:bidi="hi-IN"/>
        </w:rPr>
        <w:t>⁠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-                   в  день его подачи, после 16:00 рабочего дня либо в нерабочий день 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en-US" w:eastAsia="zh-CN" w:bidi="hi-IN"/>
        </w:rPr>
        <w:t>⁠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-                              на следующий рабочий день. При подаче запроса посредством РПГУ заявитель авторизуется на РПГУ посредством подтвержденной учетной записи                                    в ЕСИА. При авторизации посредством подтвержденной учетной записи                    ЕСИА запрос считается подписанным простой электронной подписью заявителя (представителя заявителя, уполномоченного на подписание запроса);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9.1.2. лично в Администрацию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en-US" w:eastAsia="zh-CN" w:bidi="hi-IN"/>
        </w:rPr>
        <w:t>⁠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- в день обращения. При подаче запроса                     в 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9.1.3. почтовым отправлением - не позднее следующего рабочего дня после его поступления. При подаче запроса почтовым отправлением в Администрацию, должностное лицо, муниципальный служащий, работник Администрации проверяет наличие копии документов, удостоверяющих личность заявителя (представителя заявителя), заверенных в соответствии с требованиями законодательства Российской Федерации,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9.1.4. по электронной почте - не позднее следующего рабочего дня после                      его поступления. При подаче запроса по электронной почте в Администрацию, должностное лицо, муниципальный служащий, работник Администрации проверяет запрос на наличие в нем реквизитов документов, удостоверяющих личность заявителя (представителя заявителя),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10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Требования к помещениям, в которых предоставляются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10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Требования к помещениям, в которых предоставляются Услуги, размещаются на официальном сайте РПГУ.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11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Показатели качества и доступности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.1. Показатели качества и доступности Услуги размещаются на официальном сайте РПГУ.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outlineLvl w:val="1"/>
        <w:rPr/>
      </w:pPr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12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Требования к предоставлению Услуги, в том числе учитывающие особенности предоставления Услуги в МФЦ и особенности предоставления Услуги в электронной форме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.1. Услуги, которые являются необходимыми и обязательными                         для предоставления Услуги,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.2. Информационные системы, используемые для предоставления Услуги: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.2.1. ВИС;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.2.2. РПГУ;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.2.3. Модуль МФЦ ЕИС ОУ.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3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Особенности предоставления Услуги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12.3.1.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Предоставление бесплатного доступа к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РПГУ для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подачи запросов, документов, необходимых для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получения Услуги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электронной форме,                                а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также получение результата предоставления Услуги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виде распечатанного                   на бумажном носителе экземпляра электронного документа осуществляется                    в любом МФЦ в пределах территории Московской области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выбору заявителя независимо от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его места жительства или места пребывания (для физических лиц).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12.3.2.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Предоставление Услуги в МФЦ осуществляется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соответствии Федеральным  законом  от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27.07.2010 №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210-ФЗ «Об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организации предоставления  государственных  и  муниципальных услуг» (далее - Федеральный закон № 210-ФЗ), постановлением Правительства Российской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Федерации от 22.12.2012 № 1376 «Об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муниципальных услуг», а также в соответствии с соглашением 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взаимодействии, которое заключается между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Администрацией                                         и</w:t>
      </w:r>
      <w:r>
        <w:rPr>
          <w:rFonts w:eastAsia="Calibri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Государственным казенным учреждением Московской области «Центр компетенций госуправления» в</w:t>
      </w:r>
      <w:r>
        <w:rPr>
          <w:rFonts w:eastAsia="Calibri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порядке, установленном законодательством Российской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3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.3.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Информирование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консультирование заявителей 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порядке предоставления Услуги, ходе рассмотрения запросов, а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также по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иным вопросам, связанным с предоставлением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Услуги,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МФЦ осуществляются бесплатно.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3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.4.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Перечень МФЦ Московской области размещен на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3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.5.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 МФЦ исключается</w:t>
      </w:r>
      <w:r>
        <w:rPr>
          <w:rFonts w:eastAsia="NSimSun" w:cs="Lucida Sans"/>
          <w:color w:val="000000"/>
          <w:kern w:val="2"/>
          <w:position w:val="9"/>
          <w:sz w:val="28"/>
          <w:szCs w:val="28"/>
          <w:lang w:val="ru-RU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взаимодействие заявителя с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должностными лицами </w:t>
      </w:r>
      <w:r>
        <w:rPr>
          <w:rFonts w:eastAsia="Calibri" w:cs="Lucida Sans"/>
          <w:color w:val="000000"/>
          <w:kern w:val="2"/>
          <w:sz w:val="28"/>
          <w:szCs w:val="28"/>
          <w:lang w:val="ru-RU" w:eastAsia="en-US" w:bidi="ar-SA"/>
        </w:rPr>
        <w:t>Администрации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12.3.6.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При предоставлении Услуги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МФЦ, при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выдаче результата предоставления Услуги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МФЦ работникам МФЦ запрещается требовать                          от заявителя предоставления документов, информации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осуществления действий, предусмотренных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частью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3 статьи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16 Федерального закона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№ 210-ФЗ.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Особенности предоставления Услуги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электронной форме: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.1. При подаче запроса посредством РПГУ заполняется                                   его интерактивная форма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карточке Услуги на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РПГУ с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приложением электронных образов документов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(или) указанием сведений из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документов, необходимых для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предоставления Услуги.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.2. Информирование заявителей 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ходе рассмотрения запросов                           и готовности результата предоставления Услуги осуществляется бесплатно посредством Личного кабинета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на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РПГУ, сервиса РПГУ «Узнать статус заявления», информирование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консультирование заявителей так же осуществляется  по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бесплатному  единому  номеру  телефона Электронной  приёмной  Московской  области  +7  (800)  550-50-30.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12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.3. Требования к форматам запросов 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иных документов, представляемых в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форме электронных документов, необходимых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                                     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для предоставления государственных и муниципальных услуг на территории Московской области, утверждены постановлением Правительства Московской области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от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31.10.2018 № 792/37 </w:t>
      </w:r>
      <w:bookmarkStart w:id="8" w:name="_Hlk22122561_Копия_1"/>
      <w:bookmarkEnd w:id="8"/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«Об утверждении требований                       к форматам заявлений и иных документов, представляемых в форме электронных документов, необходимых для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предоставления государственных и муниципальных услуг на территории Московской области».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center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13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 Исчерпывающий перечень документов,</w:t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center"/>
        <w:rPr/>
      </w:pP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необходимых для предоставления Услуги</w:t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both"/>
        <w:rPr>
          <w:rFonts w:cs="Mangal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13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.1.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Исчерпывающий перечень документов, необходимых                                  для  предоставления  Услуги,  приведен  в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Приложении  5  к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13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.2.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Форма запроса приведена в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Приложении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6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к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13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.3.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Формы остальных документов содержатся в приложениях: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13.</w:t>
      </w:r>
      <w:r>
        <w:rPr>
          <w:rFonts w:cs="Mangal"/>
          <w:color w:val="000000"/>
          <w:kern w:val="2"/>
          <w:sz w:val="28"/>
          <w:szCs w:val="28"/>
          <w:lang w:val="ru-RU" w:eastAsia="ru-RU" w:bidi="ru-RU"/>
        </w:rPr>
        <w:t>3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.</w:t>
      </w:r>
      <w:r>
        <w:rPr>
          <w:color w:val="000000"/>
          <w:kern w:val="2"/>
          <w:sz w:val="28"/>
          <w:szCs w:val="28"/>
          <w:lang w:val="en-US" w:eastAsia="zh-CN" w:bidi="hi-IN"/>
        </w:rPr>
        <w:t>1.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color w:val="000000"/>
          <w:kern w:val="2"/>
          <w:sz w:val="28"/>
          <w:szCs w:val="28"/>
          <w:lang w:val="en-US" w:eastAsia="zh-CN" w:bidi="hi-IN"/>
        </w:rPr>
        <w:t xml:space="preserve">Согласие на обработку персональных данных указанных в запросе лиц, не являющихся заявителем </w:t>
      </w:r>
      <w:r>
        <w:rPr>
          <w:color w:val="000000"/>
          <w:kern w:val="2"/>
          <w:sz w:val="28"/>
          <w:szCs w:val="28"/>
          <w:lang w:val="ru-RU" w:eastAsia="zh-CN" w:bidi="hi-IN"/>
        </w:rPr>
        <w:t>по форме</w:t>
      </w:r>
      <w:r>
        <w:rPr>
          <w:color w:val="000000"/>
          <w:kern w:val="2"/>
          <w:sz w:val="28"/>
          <w:szCs w:val="28"/>
          <w:lang w:val="en-US" w:eastAsia="zh-CN" w:bidi="hi-IN"/>
        </w:rPr>
        <w:t xml:space="preserve">, </w:t>
      </w:r>
      <w:r>
        <w:rPr>
          <w:color w:val="000000"/>
          <w:kern w:val="2"/>
          <w:sz w:val="28"/>
          <w:szCs w:val="28"/>
          <w:lang w:val="ru-RU" w:eastAsia="zh-CN" w:bidi="hi-IN"/>
        </w:rPr>
        <w:t>приведенной в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</w:t>
      </w:r>
      <w:r>
        <w:rPr>
          <w:color w:val="000000"/>
          <w:kern w:val="2"/>
          <w:sz w:val="28"/>
          <w:szCs w:val="28"/>
          <w:lang w:val="en-US" w:eastAsia="zh-CN" w:bidi="hi-IN"/>
        </w:rPr>
        <w:t>Приложени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и </w:t>
      </w:r>
      <w:r>
        <w:rPr>
          <w:color w:val="000000"/>
          <w:kern w:val="2"/>
          <w:sz w:val="28"/>
          <w:szCs w:val="28"/>
          <w:lang w:val="en-US" w:eastAsia="zh-CN" w:bidi="hi-IN"/>
        </w:rPr>
        <w:t>7                         к 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13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Перечень способов подачи запроса и документов, необходимых                    для  предоставления  Услуги  приведен  в  Приложении  5  к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center"/>
        <w:rPr>
          <w:rFonts w:cs="Mangal"/>
          <w:color w:val="000000"/>
          <w:kern w:val="2"/>
          <w:sz w:val="28"/>
          <w:szCs w:val="28"/>
          <w:lang w:val="en-US" w:eastAsia="ru-RU" w:bidi="ru-RU"/>
        </w:rPr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center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Исчерпывающий перечень оснований 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отказа в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приеме запроса и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документов, необходимых 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предоставления Услуги, и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исчерпывающий перечень оснований 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приостановления предоставления Услуги или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отказа в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предоставлении Услуги</w:t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center"/>
        <w:rPr>
          <w:rFonts w:cs="Mangal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.1.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Исчерпывающий перечень оснований 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отказа в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приеме запроса                    и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 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документов,  необходимых  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 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предоставления 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непрохождение проверки фамильно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ru-RU" w:eastAsia="zh-CN" w:bidi="hi-IN"/>
        </w:rPr>
        <w:t>⁠⁠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-</w:t>
      </w:r>
      <w:r>
        <w:rPr>
          <w:rFonts w:eastAsia="Segoe UI Symbol" w:cs="Segoe UI Symbol" w:ascii="Segoe UI Symbol" w:hAnsi="Segoe UI Symbol"/>
          <w:color w:val="000000"/>
          <w:kern w:val="2"/>
          <w:sz w:val="28"/>
          <w:szCs w:val="28"/>
          <w:lang w:val="ru-RU" w:eastAsia="zh-CN" w:bidi="hi-IN"/>
        </w:rPr>
        <w:t>⁠⁠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именной группы (неподтверждение соответствия фамилии, имени, отчества, пола, даты рождения, страхового номера индивидуального лицевого счета (СНИЛС);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представление заявителем (представителем) неполного комплекта документов (сведений);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3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документы содержат повреждения, наличие которых не позволяет               в полном объеме использовать информацию и сведения, содержащиеся                           в  документах  для  предоставления 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5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поступление запроса, аналогичного ранее зарегистрированному запросу, срок предоставления Услуги по которому не истек на 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6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подача запроса без представления документа, удостоверяющего личность заявителя, представителя заявителя, а также подача запроса лицом,                   не 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7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несоответствие документов, указанных в Приложении 5 Регламента, по форме или содержанию требованиям законодательства Российской Федерации.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2</w:t>
      </w:r>
      <w:r>
        <w:rPr>
          <w:rFonts w:eastAsia="NSimSun"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Решение об отказе в приеме документов, необходимых для предоставления Услуги, оформляется в соответствии с Приложением 8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 xml:space="preserve">                     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 xml:space="preserve">к 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ru-RU" w:bidi="ru-RU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3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Основания для приостановления предоставления Услуги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Исчерпывающий перечень оснований для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отказа в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1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наличие противоречивой информации в запросе, представленных документах (электронных образах документов);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2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3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несоответствие информации, которая содержится в документах, представленных заявителем, сведениям, полученным в результате межведомственного  информационного 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rFonts w:eastAsia="NSimSun" w:cs="Mangal"/>
          <w:color w:val="000000"/>
          <w:kern w:val="2"/>
          <w:sz w:val="28"/>
          <w:szCs w:val="28"/>
          <w:lang w:val="en-US" w:eastAsia="zh-CN" w:bidi="hi-IN"/>
        </w:rPr>
        <w:t>.</w:t>
      </w: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4</w:t>
      </w: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  <w:t>. несоответствие категории заявителя кругу лиц, указанных                           в  подразделе  2,  Приложении  2  к  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both"/>
        <w:rPr/>
      </w:pPr>
      <w:r>
        <w:rPr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5</w:t>
      </w:r>
      <w:r>
        <w:rPr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>В</w:t>
      </w:r>
      <w:r>
        <w:rPr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Приложении 9 к Регламенту приведены основания, предусмотренные пунктами </w:t>
      </w:r>
      <w:r>
        <w:rPr>
          <w:color w:val="000000"/>
          <w:kern w:val="2"/>
          <w:sz w:val="28"/>
          <w:szCs w:val="28"/>
          <w:lang w:val="en-US" w:eastAsia="ru-RU" w:bidi="ru-RU"/>
        </w:rPr>
        <w:t>14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.1 </w:t>
      </w:r>
      <w:r>
        <w:rPr>
          <w:color w:val="000000"/>
          <w:kern w:val="2"/>
          <w:sz w:val="28"/>
          <w:szCs w:val="28"/>
          <w:lang w:val="en-US" w:eastAsia="ru-RU" w:bidi="ru-RU"/>
        </w:rPr>
        <w:t>- 14</w:t>
      </w:r>
      <w:r>
        <w:rPr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4</w:t>
      </w:r>
      <w:r>
        <w:rPr>
          <w:color w:val="000000"/>
          <w:kern w:val="2"/>
          <w:sz w:val="28"/>
          <w:szCs w:val="28"/>
          <w:lang w:val="ru-RU" w:eastAsia="zh-CN" w:bidi="hi-IN"/>
        </w:rPr>
        <w:t xml:space="preserve"> Регламента с учетом категории (признаков)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firstLine="709" w:left="40" w:right="0"/>
        <w:jc w:val="center"/>
        <w:rPr>
          <w:color w:val="000000"/>
          <w:kern w:val="2"/>
          <w:sz w:val="26"/>
          <w:lang w:val="ru-RU" w:eastAsia="zh-CN" w:bidi="hi-IN"/>
        </w:rPr>
      </w:pPr>
      <w:r>
        <w:rPr>
          <w:color w:val="000000"/>
          <w:kern w:val="2"/>
          <w:sz w:val="26"/>
          <w:lang w:val="ru-RU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0"/>
        <w:rPr/>
      </w:pPr>
      <w:bookmarkStart w:id="9" w:name="_Toc125717106_Копия_1"/>
      <w:bookmarkEnd w:id="9"/>
      <w:r>
        <w:rPr>
          <w:rFonts w:eastAsia="MS Gothic" w:cs="Tahoma"/>
          <w:color w:val="000000"/>
          <w:kern w:val="2"/>
          <w:sz w:val="28"/>
          <w:szCs w:val="28"/>
          <w:lang w:val="en-US" w:eastAsia="zh-CN" w:bidi="hi-IN"/>
        </w:rPr>
        <w:t>III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Tahoma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Состав, последовательность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0"/>
        <w:rPr/>
      </w:pP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и</w:t>
      </w:r>
      <w:r>
        <w:rPr>
          <w:rFonts w:eastAsia="MS Gothic" w:cs="Tahoma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сроки выполнения административных процедур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outlineLvl w:val="1"/>
        <w:rPr/>
      </w:pP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MS Gothic" w:cs="Tahoma"/>
          <w:color w:val="000000"/>
          <w:kern w:val="2"/>
          <w:sz w:val="28"/>
          <w:szCs w:val="28"/>
          <w:lang w:val="ru-RU" w:eastAsia="zh-CN" w:bidi="hi-IN"/>
        </w:rPr>
        <w:t>. Перечень осуществляемых при предоставлении Услуги административных процедур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center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zh-CN" w:bidi="hi-IN"/>
        </w:rPr>
        <w:t>.1. При предоставлении Услуги осуществляются следующие административные процедуры: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zh-CN" w:bidi="hi-IN"/>
        </w:rPr>
        <w:t>.1.1. Профилирование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zh-CN" w:bidi="hi-IN"/>
        </w:rPr>
        <w:t>.1.2. </w:t>
      </w:r>
      <w:r>
        <w:rPr>
          <w:rFonts w:eastAsia="NSimSun"/>
          <w:iCs/>
          <w:color w:val="000000"/>
          <w:kern w:val="2"/>
          <w:sz w:val="28"/>
          <w:szCs w:val="28"/>
          <w:lang w:val="en-US" w:eastAsia="zh-CN" w:bidi="hi-IN"/>
        </w:rPr>
        <w:t>Прием запроса и документов и (или) информации, необходимых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Срок осуществления процедуры - 1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zh-CN" w:bidi="hi-IN"/>
        </w:rPr>
        <w:t>.1.3. </w:t>
      </w:r>
      <w:r>
        <w:rPr>
          <w:rFonts w:eastAsia="NSimSun"/>
          <w:iCs/>
          <w:color w:val="000000"/>
          <w:kern w:val="2"/>
          <w:sz w:val="28"/>
          <w:szCs w:val="28"/>
          <w:lang w:val="en-US" w:eastAsia="zh-CN" w:bidi="hi-IN"/>
        </w:rPr>
        <w:t>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Срок осуществления процедуры - 4 (четыре) рабочих дня.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Межведомственные информационные запросы направляются в: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Министерство внутренних дел Российской Федерации.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 xml:space="preserve">Срок направления межведомственного информационного запроса </w:t>
      </w:r>
      <w:r>
        <w:rPr>
          <w:rFonts w:eastAsia="Segoe UI Symbol" w:cs="Segoe UI Symbol" w:ascii="Segoe UI Symbol" w:hAnsi="Segoe UI Symbol"/>
          <w:iCs/>
          <w:color w:val="000000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 xml:space="preserve">- в день регистрации запроса, срок получения ответа на межведомственный информационный запрос </w:t>
      </w:r>
      <w:r>
        <w:rPr>
          <w:rFonts w:eastAsia="Segoe UI Symbol" w:cs="Segoe UI Symbol" w:ascii="Segoe UI Symbol" w:hAnsi="Segoe UI Symbol"/>
          <w:iCs/>
          <w:color w:val="000000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- не более 4 (четырех) рабочих дней со дня                               его поступления в Министерство внутренних дел Российской Федерации;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Федеральную налоговую службу.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 xml:space="preserve">Срок направления межведомственного информационного запроса </w:t>
      </w:r>
      <w:r>
        <w:rPr>
          <w:rFonts w:eastAsia="Segoe UI Symbol" w:cs="Segoe UI Symbol" w:ascii="Segoe UI Symbol" w:hAnsi="Segoe UI Symbol"/>
          <w:iCs/>
          <w:color w:val="000000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 xml:space="preserve">- в день регистрации запроса, срок получения ответа на межведомственный информационный запрос </w:t>
      </w:r>
      <w:r>
        <w:rPr>
          <w:rFonts w:eastAsia="Segoe UI Symbol" w:cs="Segoe UI Symbol" w:ascii="Segoe UI Symbol" w:hAnsi="Segoe UI Symbol"/>
          <w:iCs/>
          <w:color w:val="000000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- не более 4 (четырех) рабочих дней со дня                             его поступления в Федеральную налоговую службу;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Федеральную службу государственной регистрации, кадастра и картографии (Росреестр).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 xml:space="preserve">Срок направления межведомственного информационного запроса </w:t>
      </w:r>
      <w:r>
        <w:rPr>
          <w:rFonts w:eastAsia="Segoe UI Symbol" w:cs="Segoe UI Symbol" w:ascii="Segoe UI Symbol" w:hAnsi="Segoe UI Symbol"/>
          <w:iCs/>
          <w:color w:val="000000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 xml:space="preserve">- в день регистрации запроса, срок получения ответа на межведомственный информационный запрос </w:t>
      </w:r>
      <w:r>
        <w:rPr>
          <w:rFonts w:eastAsia="Segoe UI Symbol" w:cs="Segoe UI Symbol" w:ascii="Segoe UI Symbol" w:hAnsi="Segoe UI Symbol"/>
          <w:iCs/>
          <w:color w:val="000000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- не более 4 (четырех) рабочих дней со дня                                его поступления в Росреестр.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zh-CN" w:bidi="hi-IN"/>
        </w:rPr>
        <w:t>.1.4. </w:t>
      </w:r>
      <w:r>
        <w:rPr>
          <w:rFonts w:eastAsia="NSimSun"/>
          <w:iCs/>
          <w:color w:val="000000"/>
          <w:kern w:val="2"/>
          <w:sz w:val="28"/>
          <w:szCs w:val="28"/>
          <w:lang w:val="en-US" w:eastAsia="zh-CN" w:bidi="hi-IN"/>
        </w:rPr>
        <w:t>Принятие решения о предоставлении (об отказе в предоставлении)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Срок осуществления процедуры - 1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Mangal"/>
          <w:color w:val="000000"/>
          <w:kern w:val="2"/>
          <w:sz w:val="28"/>
          <w:szCs w:val="28"/>
          <w:lang w:val="en-US" w:eastAsia="ru-RU" w:bidi="ru-RU"/>
        </w:rPr>
        <w:t>15</w:t>
      </w:r>
      <w:r>
        <w:rPr>
          <w:rFonts w:eastAsia="NSimSun"/>
          <w:iCs/>
          <w:color w:val="000000"/>
          <w:kern w:val="2"/>
          <w:sz w:val="28"/>
          <w:szCs w:val="28"/>
          <w:lang w:val="ru-RU" w:eastAsia="zh-CN" w:bidi="hi-IN"/>
        </w:rPr>
        <w:t>.1.5. </w:t>
      </w:r>
      <w:r>
        <w:rPr>
          <w:rFonts w:eastAsia="NSimSun"/>
          <w:iCs/>
          <w:color w:val="000000"/>
          <w:kern w:val="2"/>
          <w:sz w:val="28"/>
          <w:szCs w:val="28"/>
          <w:lang w:val="en-US" w:eastAsia="zh-CN" w:bidi="hi-IN"/>
        </w:rPr>
        <w:t>Предоставление результата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/>
          <w:iCs/>
          <w:color w:val="000000"/>
          <w:kern w:val="2"/>
          <w:sz w:val="28"/>
          <w:szCs w:val="28"/>
          <w:lang w:val="ru-RU" w:eastAsia="ru-RU" w:bidi="ru-RU"/>
        </w:rPr>
        <w:t>Срок осуществления процедуры - тот же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center"/>
        <w:rPr/>
      </w:pPr>
      <w:r>
        <w:rPr>
          <w:color w:val="000000"/>
          <w:kern w:val="2"/>
          <w:sz w:val="28"/>
          <w:szCs w:val="28"/>
          <w:lang w:val="en-US" w:eastAsia="zh-CN" w:bidi="hi-IN"/>
        </w:rPr>
        <w:t>IV</w:t>
      </w:r>
      <w:r>
        <w:rPr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Способы информирования заявителя</w:t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center"/>
        <w:rPr/>
      </w:pP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об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изменении статуса рассмотрения запроса</w:t>
      </w:r>
      <w:bookmarkStart w:id="10" w:name="_Toc125717112"/>
      <w:bookmarkStart w:id="11" w:name="_Toc125717116"/>
      <w:bookmarkStart w:id="12" w:name="_Toc125717117"/>
      <w:bookmarkStart w:id="13" w:name="_Toc125717114"/>
      <w:bookmarkEnd w:id="10"/>
      <w:bookmarkEnd w:id="11"/>
      <w:bookmarkEnd w:id="12"/>
      <w:bookmarkEnd w:id="13"/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both"/>
        <w:rPr>
          <w:rFonts w:cs="Mangal"/>
          <w:color w:val="000000"/>
          <w:kern w:val="2"/>
          <w:sz w:val="28"/>
          <w:szCs w:val="28"/>
          <w:lang w:val="ru-RU" w:eastAsia="zh-CN" w:bidi="hi-IN"/>
        </w:rPr>
      </w:pP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center"/>
        <w:rPr/>
      </w:pPr>
      <w:r>
        <w:rPr>
          <w:iCs/>
          <w:color w:val="000000"/>
          <w:kern w:val="2"/>
          <w:sz w:val="28"/>
          <w:szCs w:val="28"/>
          <w:lang w:val="en-US" w:eastAsia="ru-RU" w:bidi="ru-RU"/>
        </w:rPr>
        <w:t>16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Перечень способов информирования заявителя</w:t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56"/>
        <w:ind w:hanging="10" w:left="48" w:right="0"/>
        <w:jc w:val="center"/>
        <w:rPr/>
      </w:pP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об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изменении статуса рассмотрения запроса</w:t>
      </w: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iCs/>
          <w:color w:val="000000"/>
          <w:kern w:val="2"/>
          <w:sz w:val="28"/>
          <w:szCs w:val="28"/>
          <w:lang w:val="en-US" w:eastAsia="ru-RU" w:bidi="ru-RU"/>
        </w:rPr>
        <w:t>16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.1.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Информирование заявителя об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 xml:space="preserve"> 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изменении статуса рассмотрения запроса обеспечивается посредством направления уведомления: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tabs>
          <w:tab w:val="clear" w:pos="720"/>
        </w:tabs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iCs/>
          <w:color w:val="000000"/>
          <w:kern w:val="2"/>
          <w:sz w:val="28"/>
          <w:szCs w:val="28"/>
          <w:lang w:val="en-US" w:eastAsia="ru-RU" w:bidi="ru-RU"/>
        </w:rPr>
        <w:t>16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.1.</w:t>
      </w:r>
      <w:r>
        <w:rPr>
          <w:rFonts w:cs="Mangal"/>
          <w:color w:val="000000"/>
          <w:kern w:val="2"/>
          <w:sz w:val="28"/>
          <w:szCs w:val="28"/>
          <w:lang w:val="en-US" w:eastAsia="zh-CN" w:bidi="hi-IN"/>
        </w:rPr>
        <w:t>1</w:t>
      </w:r>
      <w:r>
        <w:rPr>
          <w:rFonts w:cs="Mangal"/>
          <w:color w:val="000000"/>
          <w:kern w:val="2"/>
          <w:sz w:val="28"/>
          <w:szCs w:val="28"/>
          <w:lang w:val="ru-RU" w:eastAsia="zh-CN" w:bidi="hi-IN"/>
        </w:rPr>
        <w:t>.</w:t>
      </w:r>
      <w:r>
        <w:rPr>
          <w:rFonts w:cs="Mangal"/>
          <w:color w:val="000000"/>
          <w:kern w:val="2"/>
          <w:sz w:val="28"/>
          <w:szCs w:val="28"/>
          <w:lang w:val="en-US" w:eastAsia="ru-RU" w:bidi="ru-RU"/>
        </w:rPr>
        <w:t> в личный кабинет на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Style19"/>
        <w:spacing w:lineRule="auto" w:line="276" w:before="0" w:after="0"/>
        <w:ind w:firstLine="709" w:left="0" w:right="0"/>
        <w:rPr>
          <w:rFonts w:ascii="Times New Roman" w:hAnsi="Times New Roman" w:cs="Mangal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</w:rPr>
      </w:r>
      <w:bookmarkEnd w:id="4"/>
    </w:p>
    <w:p>
      <w:pPr>
        <w:pStyle w:val="Style19"/>
        <w:spacing w:lineRule="auto" w:line="276" w:before="0" w:after="0"/>
        <w:ind w:firstLine="709" w:left="0" w:right="0"/>
        <w:rPr>
          <w:rFonts w:ascii="Times New Roman" w:hAnsi="Times New Roman" w:cs="Mangal"/>
          <w:b w:val="false"/>
          <w:bCs w:val="false"/>
          <w:color w:val="000000"/>
          <w:sz w:val="28"/>
          <w:szCs w:val="28"/>
          <w:shd w:fill="auto" w:val="clear"/>
        </w:rPr>
      </w:pPr>
      <w:r>
        <w:rPr>
          <w:rFonts w:cs="Mangal"/>
          <w:b w:val="false"/>
          <w:bCs w:val="false"/>
          <w:color w:val="000000"/>
          <w:sz w:val="28"/>
          <w:szCs w:val="28"/>
          <w:shd w:fill="auto" w:val="clear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1"/>
        <w:gridCol w:w="2033"/>
        <w:gridCol w:w="4988"/>
      </w:tblGrid>
      <w:tr>
        <w:trPr>
          <w:trHeight w:val="283" w:hRule="atLeast"/>
        </w:trPr>
        <w:tc>
          <w:tcPr>
            <w:tcW w:w="2901" w:type="dxa"/>
            <w:tcBorders/>
          </w:tcPr>
          <w:p>
            <w:pPr>
              <w:pStyle w:val="Normal"/>
              <w:pageBreakBefore/>
              <w:widowControl/>
              <w:suppressLineNumbers/>
              <w:suppressAutoHyphens w:val="true"/>
              <w:overflowPunct w:val="true"/>
              <w:bidi w:val="0"/>
              <w:spacing w:lineRule="auto" w:line="276" w:before="0" w:after="0"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  <w:r>
              <w:br w:type="page"/>
            </w:r>
            <w:r>
              <w:rPr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203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915" w:leader="none"/>
              </w:tabs>
              <w:suppressAutoHyphens w:val="true"/>
              <w:overflowPunct w:val="true"/>
              <w:bidi w:val="0"/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>
                <w:sz w:val="20"/>
              </w:rPr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 «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ar-SA" w:bidi="hi-IN"/>
              </w:rPr>
              <w:t>Информирование о статусе переселения из аварийного жилья Раменского муниципального округа Московской области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», 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Администрации Раменского муниципального округа                            Московской области</w:t>
            </w:r>
          </w:p>
        </w:tc>
      </w:tr>
    </w:tbl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jc w:val="left"/>
        <w:rPr>
          <w:rFonts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jc w:val="center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Перечень условных сокращений и обозначений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jc w:val="center"/>
        <w:rPr>
          <w:rFonts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1.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Условные сокращения: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1.1. ВИС (ведомственная информационная система) 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 Единая автоматизированная  информационная  система  обеспечения  социальной защиты и социального обслуживания населения Московской области «Социальная защита и социальное обслуживание населения Московской области».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1.2. ЕИС ОУ 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 единая информационная система оказания государственных и муниципальных услуг, используемая Ведомством для 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1.3. ЕПГУ 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 федеральная государственная информационная система «Единый портал государственных и муниципальных услуг (функций)», расположенная в информационно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телекоммуникационной сети «Интернет»                     (далее 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 сеть Интернет) по адресу: www.gosuslugi.ru.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1.4. ЕСИА -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 федеральная государственная информационная система «Единая система идентификации и аутентификации в инфраструктуре, обеспечивающей информационно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технологическое взаимодействие информационных  систем,  используемых  для  предоставления  государственных             и  муниципальных  услуг  в  электронной  форме».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1.5. Личный кабинет 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 сервис РПГУ, позволяющий заявителю получать информацию о ходе обработки запросов, поданных посредством 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 xml:space="preserve">1.6. МФЦ </w:t>
      </w:r>
      <w:r>
        <w:rPr>
          <w:rFonts w:eastAsia="Segoe UI Symbol" w:cs="Segoe UI Symbol" w:ascii="Segoe UI Symbol" w:hAnsi="Segoe UI Symbol"/>
          <w:kern w:val="2"/>
          <w:sz w:val="28"/>
          <w:szCs w:val="28"/>
          <w:lang w:val="ru-RU" w:eastAsia="ru-RU" w:bidi="ru-RU"/>
        </w:rPr>
        <w:t>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- многофункциональный центр предоставления государственных и муниципальных услуг в Московской области.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1.7. Модуль МФЦ ЕИС ОУ - модуль МФЦ Единой информационной системы оказания государственных и муниципальных услуг Московской  области.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1.8. РПГУ - государственная информационная система Московской  области «Портал государственных и муниципальных услуг (функций) Московской  области», расположенная в сети Интернет по адресу: www.uslugi.mosreg.ru.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1.9. Учредитель МФЦ - орган местного самоуправления муниципального образования Московской области, являющийся учредителем 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2.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Условные обозначения: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.1.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Способы подачи: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2.1.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1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А (л)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лично в Администрацию.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2.1.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А (п)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в Администрацию почтовым отправлением.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2.1.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3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А (э)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в Администрацию по электронной почте.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2.1.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4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РПГУ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посредством 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Требования к документам: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.2.1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Зк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заверенная в установленном законодательством Российской Федерации порядке копия документа.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.2.2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ИФ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интерактивная форма.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.2.3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Ор (для копирования А)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 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.2.4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Ор (сп)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 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.2.5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Эо (Эд)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 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электронный образ документа (или электронный документ).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.2.6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Эо (сп П)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 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.3.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Остальные обозначения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.3.1.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Все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 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все категории заявителей.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en-US" w:eastAsia="ru-RU" w:bidi="ru-RU"/>
        </w:rPr>
        <w:t>2</w:t>
      </w:r>
      <w:r>
        <w:rPr>
          <w:rFonts w:eastAsia="NSimSun" w:cs="Lucida Sans"/>
          <w:kern w:val="2"/>
          <w:sz w:val="28"/>
          <w:szCs w:val="28"/>
          <w:lang w:val="ru-RU" w:eastAsia="ru-RU" w:bidi="ru-RU"/>
        </w:rPr>
        <w:t>.3.2.</w:t>
      </w:r>
      <w:r>
        <w:rPr>
          <w:rFonts w:eastAsia="MS Gothic" w:cs="Mangal"/>
          <w:color w:val="000000"/>
          <w:kern w:val="2"/>
          <w:sz w:val="28"/>
          <w:szCs w:val="28"/>
          <w:lang w:val="en-US" w:eastAsia="ru-RU" w:bidi="ru-RU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П</w:t>
      </w:r>
      <w:r>
        <w:rPr>
          <w:rFonts w:eastAsia="Calibri"/>
          <w:color w:val="000000"/>
          <w:kern w:val="2"/>
          <w:sz w:val="28"/>
          <w:szCs w:val="28"/>
          <w:lang w:val="en-US" w:eastAsia="en-US" w:bidi="ar-SA"/>
        </w:rPr>
        <w:t xml:space="preserve"> - 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представитель (возможна подача представителем).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 xml:space="preserve">2.3.3. А1 - </w:t>
      </w:r>
      <w:r>
        <w:rPr>
          <w:rFonts w:eastAsia="NSimSun" w:cs="Lucida Sans"/>
          <w:color w:val="000000"/>
          <w:kern w:val="2"/>
          <w:sz w:val="28"/>
          <w:szCs w:val="28"/>
          <w:lang w:val="en-US" w:eastAsia="zh-CN" w:bidi="hi-IN"/>
        </w:rPr>
        <w:t>физические лица - граждане Российской Федерации, иностранные граждане, лица без гражданства, являющиеся собственниками аварийных жилых помещений, и (или) являющиеся нанимателями аварийных жилых помещений, и (или) зарегистрированные в аварийных жилых помещениях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76" w:before="0" w:after="0"/>
        <w:ind w:firstLine="709" w:left="0" w:right="0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spacing w:lineRule="auto" w:line="276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  <w:r>
        <w:br w:type="page"/>
      </w:r>
    </w:p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 xml:space="preserve">Приложение </w:t>
      </w:r>
      <w:r>
        <w:rPr>
          <w:sz w:val="28"/>
          <w:szCs w:val="28"/>
          <w:lang w:val="en-US"/>
        </w:rPr>
        <w:t>2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к Административному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регламенту предоставления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муниципальной услуги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«Информирование о статусе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 xml:space="preserve">переселения из аварийного жилья </w:t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Раменского муниципального округа </w:t>
        <w:tab/>
        <w:tab/>
        <w:tab/>
        <w:tab/>
        <w:tab/>
        <w:tab/>
        <w:tab/>
        <w:tab/>
        <w:tab/>
        <w:tab/>
        <w:tab/>
        <w:tab/>
        <w:tab/>
        <w:tab/>
        <w:t>Московской области»,</w:t>
      </w:r>
    </w:p>
    <w:p>
      <w:pPr>
        <w:pStyle w:val="21"/>
        <w:widowControl/>
        <w:numPr>
          <w:ilvl w:val="0"/>
          <w:numId w:val="0"/>
        </w:numPr>
        <w:suppressAutoHyphens w:val="false"/>
        <w:spacing w:lineRule="auto" w:line="240" w:before="0" w:after="0"/>
        <w:ind w:hanging="0" w:left="0"/>
        <w:jc w:val="left"/>
        <w:outlineLvl w:val="1"/>
        <w:rPr/>
      </w:pPr>
      <w:r>
        <w:rPr>
          <w:rFonts w:cs="Times New Roman"/>
          <w:b w:val="false"/>
          <w:kern w:val="0"/>
          <w:sz w:val="28"/>
          <w:szCs w:val="28"/>
          <w:lang w:val="ru-RU" w:eastAsia="en-US" w:bidi="ar-SA"/>
        </w:rPr>
        <w:tab/>
        <w:tab/>
        <w:tab/>
        <w:tab/>
        <w:tab/>
        <w:tab/>
        <w:tab/>
        <w:tab/>
        <w:tab/>
        <w:tab/>
        <w:tab/>
        <w:tab/>
        <w:tab/>
        <w:t xml:space="preserve">утвержденному постановлением          </w:t>
        <w:tab/>
        <w:tab/>
        <w:tab/>
        <w:tab/>
        <w:tab/>
        <w:tab/>
        <w:tab/>
        <w:tab/>
        <w:tab/>
        <w:tab/>
        <w:tab/>
        <w:tab/>
        <w:tab/>
        <w:tab/>
        <w:t xml:space="preserve">Администрации Раменского                                        </w:t>
        <w:tab/>
        <w:tab/>
        <w:tab/>
        <w:tab/>
        <w:tab/>
        <w:tab/>
        <w:tab/>
        <w:tab/>
        <w:tab/>
        <w:tab/>
        <w:tab/>
        <w:tab/>
        <w:tab/>
        <w:t xml:space="preserve">муниципального округа                            </w:t>
        <w:tab/>
        <w:tab/>
        <w:tab/>
        <w:tab/>
        <w:tab/>
        <w:tab/>
        <w:tab/>
        <w:tab/>
        <w:tab/>
        <w:tab/>
        <w:tab/>
        <w:tab/>
        <w:tab/>
        <w:tab/>
        <w:t>Московской области</w:t>
      </w:r>
    </w:p>
    <w:p>
      <w:pPr>
        <w:pStyle w:val="21"/>
        <w:widowControl/>
        <w:numPr>
          <w:ilvl w:val="0"/>
          <w:numId w:val="0"/>
        </w:numPr>
        <w:suppressAutoHyphens w:val="false"/>
        <w:spacing w:lineRule="auto" w:line="240" w:before="0" w:after="0"/>
        <w:ind w:hanging="0" w:left="0"/>
        <w:jc w:val="left"/>
        <w:outlineLvl w:val="1"/>
        <w:rPr>
          <w:rFonts w:cs="Times New Roman"/>
          <w:b w:val="false"/>
          <w:sz w:val="28"/>
          <w:szCs w:val="28"/>
        </w:rPr>
      </w:pPr>
      <w:r>
        <w:rPr>
          <w:rFonts w:cs="Times New Roman"/>
          <w:b w:val="false"/>
          <w:sz w:val="28"/>
          <w:szCs w:val="28"/>
        </w:rPr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0" w:after="0"/>
        <w:ind w:hanging="0" w:left="0" w:right="0"/>
        <w:jc w:val="center"/>
        <w:rPr/>
      </w:pPr>
      <w:r>
        <w:rPr>
          <w:sz w:val="28"/>
          <w:szCs w:val="28"/>
        </w:rPr>
        <w:t>Идентификаторы категорий (признаков) заявителей</w:t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0" w:after="0"/>
        <w:ind w:hanging="0" w:left="0" w:right="0"/>
        <w:jc w:val="center"/>
        <w:rPr>
          <w:rFonts w:eastAsia="NSimSun" w:cs="Lucida Sans"/>
          <w:kern w:val="2"/>
          <w:sz w:val="20"/>
          <w:szCs w:val="20"/>
          <w:lang w:val="ru-RU" w:eastAsia="zh-CN" w:bidi="hi-IN"/>
        </w:rPr>
      </w:pPr>
      <w:r>
        <w:rPr>
          <w:rFonts w:eastAsia="NSimSun" w:cs="Lucida Sans"/>
          <w:kern w:val="2"/>
          <w:sz w:val="20"/>
          <w:szCs w:val="20"/>
          <w:lang w:val="ru-RU" w:eastAsia="zh-CN" w:bidi="hi-IN"/>
        </w:rPr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0" w:after="0"/>
        <w:ind w:hanging="0" w:left="0" w:right="0"/>
        <w:jc w:val="center"/>
        <w:rPr/>
      </w:pP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Таблица категорий (признаков) заявителей в</w:t>
      </w:r>
      <w:r>
        <w:rPr>
          <w:rFonts w:eastAsia="Calibri"/>
          <w:color w:val="000000"/>
          <w:kern w:val="2"/>
          <w:sz w:val="28"/>
          <w:szCs w:val="28"/>
          <w:lang w:val="ru-RU" w:eastAsia="en-US" w:bidi="ar-SA"/>
        </w:rPr>
        <w:t> 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случае, если целью обращения заявителя является                                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>Информирование  о статусе переселения из аварийного жилья Раменского муниципального округа                            Московской области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»</w:t>
      </w:r>
    </w:p>
    <w:p>
      <w:pPr>
        <w:pStyle w:val="Normal"/>
        <w:widowControl/>
        <w:suppressAutoHyphens w:val="true"/>
        <w:overflowPunct w:val="false"/>
        <w:bidi w:val="0"/>
        <w:spacing w:lineRule="auto" w:line="240" w:before="0" w:after="0"/>
        <w:ind w:hanging="0" w:left="0" w:right="0"/>
        <w:jc w:val="center"/>
        <w:rPr>
          <w:rFonts w:eastAsia="NSimSun" w:cs="Lucida Sans"/>
          <w:kern w:val="2"/>
          <w:sz w:val="10"/>
          <w:szCs w:val="10"/>
          <w:lang w:val="ru-RU" w:eastAsia="zh-CN" w:bidi="hi-IN"/>
        </w:rPr>
      </w:pPr>
      <w:r>
        <w:rPr>
          <w:rFonts w:eastAsia="NSimSun" w:cs="Lucida Sans"/>
          <w:kern w:val="2"/>
          <w:sz w:val="10"/>
          <w:szCs w:val="10"/>
          <w:lang w:val="ru-RU" w:eastAsia="zh-CN" w:bidi="hi-IN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18"/>
        <w:gridCol w:w="6533"/>
        <w:gridCol w:w="7319"/>
      </w:tblGrid>
      <w:tr>
        <w:trPr/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kern w:val="2"/>
                <w:sz w:val="28"/>
                <w:szCs w:val="28"/>
                <w:lang w:val="ru-RU" w:eastAsia="ru-RU" w:bidi="hi-IN"/>
              </w:rPr>
              <w:t>№</w:t>
            </w:r>
          </w:p>
        </w:tc>
        <w:tc>
          <w:tcPr>
            <w:tcW w:w="6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kern w:val="2"/>
                <w:sz w:val="28"/>
                <w:szCs w:val="28"/>
                <w:lang w:val="ru-RU" w:eastAsia="ru-RU" w:bidi="hi-IN"/>
              </w:rPr>
              <w:t>Наименования отдельных признаков заявителей</w:t>
            </w:r>
          </w:p>
        </w:tc>
        <w:tc>
          <w:tcPr>
            <w:tcW w:w="7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Times New Roman" w:cs="Times New Roman"/>
                <w:kern w:val="2"/>
                <w:sz w:val="28"/>
                <w:szCs w:val="28"/>
                <w:lang w:val="ru-RU" w:eastAsia="ru-RU" w:bidi="hi-IN"/>
              </w:rPr>
              <w:t>Результат предоставления Услуги</w:t>
            </w:r>
          </w:p>
          <w:p>
            <w:pPr>
              <w:pStyle w:val="Normal"/>
              <w:widowControl/>
              <w:suppressLineNumbers/>
              <w:suppressAutoHyphens w:val="true"/>
              <w:overflowPunct w:val="fals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«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ar-SA" w:bidi="hi-IN"/>
              </w:rPr>
              <w:t>Информирование о статусе переселения                             из аварийного жилья Раменского муниципального округа Московской области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»</w:t>
            </w:r>
          </w:p>
        </w:tc>
      </w:tr>
      <w:tr>
        <w:trPr/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1</w:t>
            </w:r>
          </w:p>
        </w:tc>
        <w:tc>
          <w:tcPr>
            <w:tcW w:w="653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en-US" w:eastAsia="zh-CN" w:bidi="hi-IN"/>
              </w:rPr>
              <w:t>физические лица - граждане Российской Федерации, иностранные граждане, лица без гражданства, являющиеся собственниками аварийных жилых помещений, и (или) являющиеся нанимателями аварийных жилых помещений, и (или) зарегистрированные в аварийных жилых помещениях</w:t>
            </w:r>
          </w:p>
        </w:tc>
        <w:tc>
          <w:tcPr>
            <w:tcW w:w="7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color w:val="000000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</w:tbl>
    <w:p>
      <w:pPr>
        <w:sectPr>
          <w:headerReference w:type="even" r:id="rId5"/>
          <w:headerReference w:type="default" r:id="rId6"/>
          <w:headerReference w:type="first" r:id="rId7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/>
        <w:suppressAutoHyphens w:val="true"/>
        <w:bidi w:val="0"/>
        <w:spacing w:lineRule="auto" w:line="240" w:before="0" w:after="200"/>
        <w:ind w:hanging="0" w:left="0" w:right="0"/>
        <w:jc w:val="left"/>
        <w:rPr>
          <w:rFonts w:eastAsia="Calibri"/>
          <w:sz w:val="28"/>
          <w:szCs w:val="28"/>
          <w:lang w:val="ru-RU" w:eastAsia="en-US" w:bidi="ar-SA"/>
        </w:rPr>
      </w:pPr>
      <w:r>
        <w:rPr>
          <w:rFonts w:eastAsia="Calibri"/>
          <w:sz w:val="28"/>
          <w:szCs w:val="28"/>
          <w:lang w:val="ru-RU" w:eastAsia="en-US" w:bidi="ar-SA"/>
        </w:rPr>
        <w:tab/>
        <w:tab/>
        <w:tab/>
        <w:tab/>
        <w:tab/>
        <w:tab/>
        <w:tab/>
      </w:r>
    </w:p>
    <w:p>
      <w:pPr>
        <w:pStyle w:val="Normal"/>
        <w:widowControl/>
        <w:suppressAutoHyphens w:val="true"/>
        <w:bidi w:val="0"/>
        <w:spacing w:lineRule="auto" w:line="240" w:before="0" w:after="200"/>
        <w:ind w:hanging="0" w:left="0" w:right="0"/>
        <w:jc w:val="left"/>
        <w:rPr>
          <w:sz w:val="28"/>
        </w:rPr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ab/>
        <w:tab/>
        <w:tab/>
        <w:tab/>
        <w:tab/>
        <w:tab/>
        <w:tab/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>Приложение 3</w:t>
        <w:tab/>
        <w:tab/>
        <w:tab/>
        <w:tab/>
        <w:tab/>
        <w:tab/>
        <w:tab/>
        <w:tab/>
        <w:tab/>
        <w:tab/>
        <w:tab/>
        <w:tab/>
        <w:t>к Административному</w:t>
        <w:tab/>
        <w:tab/>
        <w:tab/>
        <w:tab/>
        <w:tab/>
        <w:tab/>
        <w:tab/>
        <w:tab/>
        <w:tab/>
        <w:tab/>
        <w:tab/>
        <w:t>регламенту предоставления</w:t>
        <w:tab/>
        <w:tab/>
        <w:tab/>
        <w:tab/>
        <w:tab/>
        <w:tab/>
        <w:tab/>
        <w:tab/>
        <w:tab/>
        <w:tab/>
        <w:t>муниципальной услуги</w:t>
        <w:tab/>
        <w:tab/>
        <w:tab/>
        <w:tab/>
        <w:tab/>
        <w:tab/>
        <w:tab/>
        <w:tab/>
        <w:tab/>
        <w:tab/>
        <w:tab/>
        <w:t>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 xml:space="preserve">Информирование о статусе            </w:t>
        <w:tab/>
        <w:tab/>
        <w:tab/>
        <w:tab/>
        <w:tab/>
        <w:tab/>
        <w:tab/>
        <w:tab/>
        <w:tab/>
        <w:t xml:space="preserve">переселения из аварийного жилья </w:t>
        <w:tab/>
        <w:tab/>
        <w:tab/>
        <w:tab/>
        <w:tab/>
        <w:tab/>
        <w:tab/>
        <w:tab/>
        <w:tab/>
        <w:t xml:space="preserve">Раменского муниципального округа </w:t>
        <w:tab/>
        <w:tab/>
        <w:tab/>
        <w:tab/>
        <w:tab/>
        <w:tab/>
        <w:tab/>
        <w:tab/>
        <w:t>Московской области</w:t>
      </w:r>
      <w:r>
        <w:rPr>
          <w:rFonts w:eastAsia="NSimSun" w:cs="Lucida Sans"/>
          <w:kern w:val="2"/>
          <w:sz w:val="28"/>
          <w:szCs w:val="28"/>
          <w:lang w:val="ru-RU" w:eastAsia="zh-CN" w:bidi="hi-IN"/>
        </w:rPr>
        <w:t xml:space="preserve">», </w:t>
      </w:r>
      <w:r>
        <w:rPr>
          <w:rFonts w:eastAsia="Calibri" w:cs="Times New Roman"/>
          <w:kern w:val="0"/>
          <w:sz w:val="28"/>
          <w:szCs w:val="28"/>
          <w:lang w:val="ru-RU" w:eastAsia="en-US" w:bidi="ar-SA"/>
        </w:rPr>
        <w:t xml:space="preserve">утвержденному </w:t>
        <w:tab/>
        <w:tab/>
        <w:tab/>
        <w:tab/>
        <w:tab/>
        <w:tab/>
        <w:tab/>
        <w:tab/>
        <w:t xml:space="preserve">постановлением  Администрации </w:t>
        <w:tab/>
        <w:tab/>
        <w:tab/>
        <w:tab/>
        <w:tab/>
        <w:tab/>
        <w:tab/>
        <w:tab/>
        <w:tab/>
        <w:t xml:space="preserve">Раменского муниципального округа                            </w:t>
        <w:tab/>
        <w:tab/>
        <w:tab/>
        <w:tab/>
        <w:tab/>
        <w:tab/>
        <w:tab/>
        <w:t>Московской области</w:t>
      </w:r>
      <w:bookmarkStart w:id="14" w:name="_Ref437561184"/>
      <w:bookmarkStart w:id="15" w:name="_Toc437973306"/>
      <w:bookmarkStart w:id="16" w:name="_Ref437561441"/>
      <w:bookmarkStart w:id="17" w:name="_Toc438376260"/>
      <w:bookmarkStart w:id="18" w:name="_Ref437561208"/>
      <w:bookmarkStart w:id="19" w:name="_Toc438110048"/>
      <w:bookmarkStart w:id="20" w:name="_Toc510617031"/>
      <w:bookmarkStart w:id="21" w:name="_Toc67579909"/>
      <w:bookmarkStart w:id="22" w:name="_Hlk20901195"/>
      <w:bookmarkStart w:id="23" w:name="_Toc67036406"/>
      <w:bookmarkStart w:id="24" w:name="_Toc40796540"/>
      <w:bookmarkStart w:id="25" w:name="_Toc37427979"/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/>
        <w:contextualSpacing/>
        <w:jc w:val="center"/>
        <w:outlineLvl w:val="1"/>
        <w:rPr>
          <w:rFonts w:eastAsia="Calibri"/>
          <w:lang w:val="ru-RU" w:eastAsia="en-US" w:bidi="ar-SA"/>
        </w:rPr>
      </w:pPr>
      <w:r>
        <w:rPr>
          <w:rFonts w:eastAsia="Calibri"/>
          <w:lang w:val="ru-RU" w:eastAsia="en-US" w:bidi="ar-SA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/>
        <w:contextualSpacing/>
        <w:jc w:val="center"/>
        <w:outlineLvl w:val="1"/>
        <w:rPr/>
      </w:pPr>
      <w:r>
        <w:rPr>
          <w:rFonts w:eastAsia="Calibri"/>
          <w:sz w:val="28"/>
          <w:szCs w:val="28"/>
          <w:lang w:val="ru-RU" w:eastAsia="en-US" w:bidi="ar-SA"/>
        </w:rPr>
        <w:t>Форма</w:t>
      </w:r>
      <w:bookmarkEnd w:id="20"/>
      <w:bookmarkEnd w:id="21"/>
      <w:bookmarkEnd w:id="22"/>
      <w:bookmarkEnd w:id="23"/>
      <w:bookmarkEnd w:id="24"/>
      <w:bookmarkEnd w:id="25"/>
      <w:r>
        <w:rPr>
          <w:rFonts w:eastAsia="Calibri"/>
          <w:sz w:val="28"/>
          <w:szCs w:val="28"/>
          <w:lang w:val="ru-RU" w:eastAsia="en-US" w:bidi="ar-SA"/>
        </w:rPr>
        <w:t xml:space="preserve"> решения о предоставлении муниципальной услуги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0"/>
        <w:contextualSpacing/>
        <w:jc w:val="center"/>
        <w:outlineLvl w:val="1"/>
        <w:rPr/>
      </w:pPr>
      <w:r>
        <w:rPr>
          <w:rFonts w:eastAsia="Calibri"/>
          <w:sz w:val="28"/>
          <w:szCs w:val="28"/>
          <w:lang w:val="ru-RU" w:eastAsia="en-US" w:bidi="ar-SA"/>
        </w:rPr>
        <w:t>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Calibri"/>
          <w:sz w:val="28"/>
          <w:szCs w:val="28"/>
          <w:lang w:val="ru-RU" w:eastAsia="en-US" w:bidi="ar-SA"/>
        </w:rPr>
        <w:t>»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left"/>
        <w:rPr>
          <w:b/>
          <w:bCs/>
          <w:sz w:val="28"/>
          <w:szCs w:val="28"/>
          <w:lang w:val="ru-RU" w:eastAsia="ru-RU" w:bidi="ar-SA"/>
        </w:rPr>
      </w:pPr>
      <w:r>
        <w:rPr>
          <w:b/>
          <w:bCs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left"/>
        <w:rPr>
          <w:b/>
          <w:bCs/>
          <w:sz w:val="28"/>
          <w:szCs w:val="28"/>
          <w:lang w:val="ru-RU" w:eastAsia="ru-RU" w:bidi="ar-SA"/>
        </w:rPr>
      </w:pPr>
      <w:r>
        <w:rPr>
          <w:b/>
          <w:bCs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/>
      </w:pPr>
      <w:r>
        <w:rPr>
          <w:bCs/>
          <w:sz w:val="28"/>
          <w:szCs w:val="28"/>
          <w:lang w:val="ru-RU" w:eastAsia="ru-RU" w:bidi="ar-SA"/>
        </w:rPr>
        <w:t>Решение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/>
      </w:pPr>
      <w:r>
        <w:rPr>
          <w:bCs/>
          <w:sz w:val="28"/>
          <w:szCs w:val="28"/>
          <w:lang w:val="ru-RU" w:eastAsia="ru-RU" w:bidi="ar-SA"/>
        </w:rPr>
        <w:t xml:space="preserve">о предоставлении муниципальной услуги 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/>
      </w:pPr>
      <w:r>
        <w:rPr>
          <w:bCs/>
          <w:sz w:val="28"/>
          <w:szCs w:val="28"/>
          <w:lang w:val="ru-RU" w:eastAsia="ru-RU" w:bidi="ar-SA"/>
        </w:rPr>
        <w:t>«</w:t>
      </w:r>
      <w:r>
        <w:rPr>
          <w:rFonts w:eastAsia="NSimSun" w:cs="Lucida Sans"/>
          <w:bCs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bCs/>
          <w:sz w:val="28"/>
          <w:szCs w:val="28"/>
          <w:lang w:val="ru-RU" w:eastAsia="ru-RU" w:bidi="ar-SA"/>
        </w:rPr>
        <w:t>»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>
          <w:rFonts w:eastAsia="Calibri"/>
          <w:sz w:val="28"/>
          <w:szCs w:val="28"/>
          <w:lang w:val="ru-RU" w:eastAsia="en-US" w:bidi="ar-SA"/>
        </w:rPr>
      </w:pPr>
      <w:r>
        <w:rPr>
          <w:rFonts w:eastAsia="Calibri"/>
          <w:sz w:val="28"/>
          <w:szCs w:val="28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left"/>
        <w:rPr/>
      </w:pPr>
      <w:r>
        <w:rPr>
          <w:sz w:val="28"/>
          <w:szCs w:val="28"/>
          <w:lang w:val="ru-RU" w:eastAsia="ru-RU" w:bidi="ar-SA"/>
        </w:rPr>
        <w:t xml:space="preserve">«_____»____________ 20_____                                                                    № _________      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/>
      </w:pPr>
      <w:r>
        <w:rPr>
          <w:sz w:val="28"/>
          <w:szCs w:val="28"/>
          <w:lang w:val="ru-RU" w:eastAsia="ru-RU" w:bidi="ar-SA"/>
        </w:rPr>
        <w:t>_______________________________________________________________________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/>
      </w:pPr>
      <w:r>
        <w:rPr>
          <w:sz w:val="20"/>
          <w:szCs w:val="20"/>
          <w:lang w:val="ru-RU" w:eastAsia="ru-RU" w:bidi="ar-SA"/>
        </w:rPr>
        <w:t>(наименование органа местного самоуправления)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 xml:space="preserve">(далее - Администрация) рассмотрен </w:t>
      </w:r>
      <w:r>
        <w:rPr>
          <w:bCs/>
          <w:sz w:val="28"/>
          <w:szCs w:val="28"/>
          <w:lang w:val="ru-RU" w:eastAsia="ru-RU" w:bidi="ar-SA"/>
        </w:rPr>
        <w:t>запрос о предоставлении муниципальной услуги «</w:t>
      </w:r>
      <w:r>
        <w:rPr>
          <w:rFonts w:eastAsia="NSimSun" w:cs="Lucida Sans"/>
          <w:bCs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bCs/>
          <w:sz w:val="28"/>
          <w:szCs w:val="28"/>
          <w:lang w:val="ru-RU" w:eastAsia="ru-RU" w:bidi="ar-SA"/>
        </w:rPr>
        <w:t xml:space="preserve">» (далее - муниципальная услуга)                   </w:t>
      </w:r>
      <w:r>
        <w:rPr>
          <w:sz w:val="28"/>
          <w:szCs w:val="28"/>
          <w:lang w:val="ru-RU" w:eastAsia="ru-RU" w:bidi="ar-SA"/>
        </w:rPr>
        <w:t>№ _____ (</w:t>
      </w:r>
      <w:r>
        <w:rPr>
          <w:i/>
          <w:sz w:val="28"/>
          <w:szCs w:val="28"/>
          <w:lang w:val="ru-RU" w:eastAsia="ru-RU" w:bidi="ar-SA"/>
        </w:rPr>
        <w:t>указать регистрационный номер запроса)</w:t>
      </w:r>
      <w:r>
        <w:rPr>
          <w:sz w:val="28"/>
          <w:szCs w:val="28"/>
          <w:lang w:val="ru-RU" w:eastAsia="ru-RU" w:bidi="ar-SA"/>
        </w:rPr>
        <w:t xml:space="preserve"> (далее - запрос) и документы, представленные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>гр.______________________________________________________________________.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/>
      </w:pPr>
      <w:r>
        <w:rPr>
          <w:sz w:val="20"/>
          <w:szCs w:val="20"/>
          <w:lang w:val="ru-RU" w:eastAsia="ru-RU" w:bidi="ar-SA"/>
        </w:rPr>
        <w:t xml:space="preserve"> </w:t>
      </w:r>
      <w:r>
        <w:rPr>
          <w:sz w:val="20"/>
          <w:szCs w:val="20"/>
          <w:lang w:val="ru-RU" w:eastAsia="ru-RU" w:bidi="ar-SA"/>
        </w:rPr>
        <w:t>(фамилия, имя, отчество (при наличии) заявителя полностью (представителя заявителя)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709" w:left="142"/>
        <w:jc w:val="center"/>
        <w:rPr>
          <w:bCs/>
          <w:sz w:val="28"/>
          <w:szCs w:val="28"/>
          <w:lang w:val="ru-RU" w:eastAsia="ru-RU" w:bidi="ar-SA"/>
        </w:rPr>
      </w:pPr>
      <w:r>
        <w:rPr>
          <w:bCs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567"/>
        <w:jc w:val="both"/>
        <w:rPr/>
      </w:pPr>
      <w:r>
        <w:rPr>
          <w:bCs/>
          <w:sz w:val="28"/>
          <w:szCs w:val="28"/>
          <w:lang w:val="ru-RU" w:eastAsia="ru-RU" w:bidi="ar-SA"/>
        </w:rPr>
        <w:t xml:space="preserve">В соответствии с Федеральным законом «Об организации предоставления государственных и муниципальных услуг» от 27.07.2010 № 210-ФЗ </w:t>
      </w:r>
      <w:r>
        <w:rPr>
          <w:sz w:val="28"/>
          <w:szCs w:val="28"/>
          <w:lang w:val="ru-RU" w:eastAsia="ru-RU" w:bidi="ar-SA"/>
        </w:rPr>
        <w:t xml:space="preserve">принято </w:t>
      </w:r>
      <w:r>
        <w:rPr>
          <w:bCs/>
          <w:sz w:val="28"/>
          <w:szCs w:val="28"/>
          <w:lang w:val="ru-RU" w:eastAsia="ru-RU" w:bidi="ar-SA"/>
        </w:rPr>
        <w:t>решение о предоставлении муниципальной услуги: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/>
      </w:pPr>
      <w:r>
        <w:rPr>
          <w:sz w:val="28"/>
          <w:szCs w:val="28"/>
          <w:lang w:val="ru-RU" w:eastAsia="ru-RU" w:bidi="ar-SA"/>
        </w:rPr>
        <w:t>гр.______________________________________________________________________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center"/>
        <w:rPr/>
      </w:pPr>
      <w:r>
        <w:rPr>
          <w:sz w:val="20"/>
          <w:szCs w:val="20"/>
          <w:lang w:val="ru-RU" w:eastAsia="ru-RU" w:bidi="ar-SA"/>
        </w:rPr>
        <w:t>(фамилия, имя, отчество (при наличии), дата рождения)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bCs/>
          <w:sz w:val="28"/>
          <w:szCs w:val="28"/>
          <w:lang w:val="ru-RU" w:eastAsia="ru-RU" w:bidi="ar-SA"/>
        </w:rPr>
      </w:pPr>
      <w:r>
        <w:rPr>
          <w:bCs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bCs/>
          <w:sz w:val="28"/>
          <w:szCs w:val="28"/>
          <w:lang w:val="ru-RU" w:eastAsia="ru-RU" w:bidi="ar-SA"/>
        </w:rPr>
      </w:pPr>
      <w:r>
        <w:rPr>
          <w:bCs/>
          <w:sz w:val="28"/>
          <w:szCs w:val="28"/>
          <w:lang w:val="ru-RU" w:eastAsia="ru-RU" w:bidi="ar-SA"/>
        </w:rPr>
      </w:r>
    </w:p>
    <w:tbl>
      <w:tblPr>
        <w:tblW w:w="981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5709"/>
      </w:tblGrid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Адрес многоквартирного дома (далее - МКД)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Статус МКД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Calibri" w:cs="Segoe UI Symbol" w:ascii="Segoe UI Symbol" w:hAnsi="Segoe UI Symbol"/>
                <w:kern w:val="0"/>
                <w:sz w:val="28"/>
                <w:szCs w:val="28"/>
                <w:lang w:val="ru-RU" w:eastAsia="en-US" w:bidi="ar-SA"/>
              </w:rPr>
              <w:t>☐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признан аварийным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Calibri" w:cs="Segoe UI Symbol" w:ascii="Segoe UI Symbol" w:hAnsi="Segoe UI Symbol"/>
                <w:kern w:val="0"/>
                <w:sz w:val="28"/>
                <w:szCs w:val="28"/>
                <w:lang w:val="ru-RU" w:eastAsia="en-US" w:bidi="ar-SA"/>
              </w:rPr>
              <w:t>☐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не признан аварийным</w:t>
            </w:r>
            <w:r>
              <w:rPr>
                <w:rFonts w:eastAsia="Calibri" w:cs="Times New Roman"/>
                <w:b/>
                <w:kern w:val="0"/>
                <w:sz w:val="28"/>
                <w:szCs w:val="28"/>
                <w:vertAlign w:val="superscript"/>
                <w:lang w:val="ru-RU" w:eastAsia="en-US" w:bidi="ar-SA"/>
              </w:rPr>
              <w:t>1</w:t>
            </w:r>
          </w:p>
        </w:tc>
      </w:tr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Дата признания МКД аварийным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>Сведения о включении в государственную программу Московской области «Переселение граждан из аварийного жилищного фонда  в Московской области»,</w:t>
            </w:r>
            <w:r>
              <w:rPr>
                <w:rFonts w:eastAsia="SimSun" w:cs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>утвержденную постановлением Правительства Московской области от 28.03.2019 № 182/10</w:t>
            </w:r>
            <w:r>
              <w:rPr>
                <w:rFonts w:eastAsia="SimSun" w:cs="Times New Roman"/>
                <w:b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>(далее - Государственная программа)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/>
            </w:pPr>
            <w:r>
              <w:rPr>
                <w:rFonts w:eastAsia="SimSun" w:cs="Segoe UI Symbol" w:ascii="Segoe UI Symbol" w:hAnsi="Segoe UI Symbol"/>
                <w:kern w:val="0"/>
                <w:sz w:val="28"/>
                <w:szCs w:val="28"/>
                <w:lang w:val="ru-RU" w:eastAsia="ru-RU" w:bidi="ar-SA"/>
              </w:rPr>
              <w:t>☐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МКД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включён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в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Государственную программу</w:t>
            </w:r>
            <w:r>
              <w:rPr>
                <w:rFonts w:eastAsia="SimSun" w:cs="Calibri"/>
                <w:b/>
                <w:kern w:val="0"/>
                <w:sz w:val="28"/>
                <w:szCs w:val="28"/>
                <w:vertAlign w:val="superscript"/>
                <w:lang w:val="ru-RU" w:eastAsia="ru-RU" w:bidi="ar-SA"/>
              </w:rPr>
              <w:t>2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;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/>
            </w:pPr>
            <w:r>
              <w:rPr>
                <w:rFonts w:eastAsia="SimSun" w:cs="Segoe UI Symbol" w:ascii="Segoe UI Symbol" w:hAnsi="Segoe UI Symbol"/>
                <w:kern w:val="0"/>
                <w:sz w:val="28"/>
                <w:szCs w:val="28"/>
                <w:lang w:val="ru-RU" w:eastAsia="ru-RU" w:bidi="ar-SA"/>
              </w:rPr>
              <w:t>☐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МКД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не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 xml:space="preserve"> включён в </w:t>
            </w:r>
            <w:r>
              <w:rPr>
                <w:rFonts w:eastAsia="SimSun" w:cs="Calibri"/>
                <w:kern w:val="0"/>
                <w:sz w:val="28"/>
                <w:szCs w:val="28"/>
                <w:lang w:val="ru-RU" w:eastAsia="ru-RU" w:bidi="ar-SA"/>
              </w:rPr>
              <w:t>Государственную программу</w:t>
            </w:r>
            <w:r>
              <w:rPr>
                <w:rFonts w:eastAsia="SimSun" w:cs="Calibri"/>
                <w:b/>
                <w:kern w:val="0"/>
                <w:sz w:val="28"/>
                <w:szCs w:val="28"/>
                <w:vertAlign w:val="superscript"/>
                <w:lang w:val="ru-RU" w:eastAsia="ru-RU" w:bidi="ar-SA"/>
              </w:rPr>
              <w:t>3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>.</w:t>
            </w:r>
          </w:p>
        </w:tc>
      </w:tr>
      <w:tr>
        <w:trPr/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/>
            </w:pP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 xml:space="preserve">Срок расселения МКД согласно </w:t>
            </w:r>
            <w:r>
              <w:rPr>
                <w:rFonts w:eastAsia="SimSun" w:cs="Times New Roman"/>
                <w:kern w:val="0"/>
                <w:sz w:val="28"/>
                <w:szCs w:val="28"/>
                <w:lang w:val="ru-RU" w:eastAsia="ru-RU" w:bidi="ar-SA"/>
              </w:rPr>
              <w:t>Государственной программе</w:t>
            </w:r>
          </w:p>
        </w:tc>
        <w:tc>
          <w:tcPr>
            <w:tcW w:w="5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b/>
          <w:sz w:val="28"/>
          <w:szCs w:val="28"/>
          <w:lang w:val="ru-RU" w:eastAsia="ru-RU" w:bidi="ar-SA"/>
        </w:rPr>
      </w:pPr>
      <w:r>
        <w:rPr>
          <w:b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b/>
          <w:sz w:val="28"/>
          <w:szCs w:val="28"/>
          <w:lang w:val="ru-RU" w:eastAsia="ru-RU" w:bidi="ar-SA"/>
        </w:rPr>
        <w:t>1.</w:t>
      </w:r>
      <w:r>
        <w:rPr>
          <w:b/>
          <w:sz w:val="28"/>
          <w:szCs w:val="28"/>
          <w:vertAlign w:val="superscript"/>
          <w:lang w:val="ru-RU" w:eastAsia="ru-RU" w:bidi="ar-SA"/>
        </w:rPr>
        <w:t xml:space="preserve">  </w:t>
      </w:r>
      <w:r>
        <w:rPr>
          <w:b/>
          <w:sz w:val="28"/>
          <w:szCs w:val="28"/>
          <w:lang w:val="ru-RU" w:eastAsia="ru-RU" w:bidi="ar-SA"/>
        </w:rPr>
        <w:t>МКД не признан аварийным.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>1. Для признания дома аварийным собственникам и (или) нанимателям необходимо обратиться в Администрацию с заявлением о проведении обследования МКД;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>2. Администрация формирует межведомственную комиссию для обследования состояния МКД;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>3. На основании заключения комиссии принимается решение о признании                       или непризнании МКД аварийным (ст. 32 ЖК РФ, Постановление Правительства    РФ от 28.01.2006 № 47).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b/>
          <w:sz w:val="28"/>
          <w:szCs w:val="28"/>
          <w:lang w:val="ru-RU" w:eastAsia="ru-RU" w:bidi="ar-SA"/>
        </w:rPr>
      </w:pPr>
      <w:r>
        <w:rPr>
          <w:b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b/>
          <w:sz w:val="28"/>
          <w:szCs w:val="28"/>
          <w:lang w:val="ru-RU" w:eastAsia="ru-RU" w:bidi="ar-SA"/>
        </w:rPr>
        <w:t xml:space="preserve">2. МКД включён в </w:t>
      </w:r>
      <w:r>
        <w:rPr>
          <w:rFonts w:cs="Calibri"/>
          <w:b/>
          <w:sz w:val="28"/>
          <w:szCs w:val="28"/>
          <w:lang w:val="ru-RU" w:eastAsia="ru-RU" w:bidi="ar-SA"/>
        </w:rPr>
        <w:t>Государственную программу</w:t>
      </w:r>
      <w:r>
        <w:rPr>
          <w:b/>
          <w:sz w:val="28"/>
          <w:szCs w:val="28"/>
          <w:lang w:val="ru-RU" w:eastAsia="ru-RU" w:bidi="ar-SA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i/>
          <w:sz w:val="28"/>
          <w:szCs w:val="28"/>
          <w:lang w:val="ru-RU" w:eastAsia="ru-RU" w:bidi="ar-SA"/>
        </w:rPr>
        <w:t>Собственники</w:t>
      </w:r>
      <w:r>
        <w:rPr>
          <w:sz w:val="28"/>
          <w:szCs w:val="28"/>
          <w:lang w:val="ru-RU" w:eastAsia="ru-RU" w:bidi="ar-SA"/>
        </w:rPr>
        <w:t xml:space="preserve"> жилых помещений имеют право на: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 xml:space="preserve">     • </w:t>
      </w:r>
      <w:r>
        <w:rPr>
          <w:sz w:val="28"/>
          <w:szCs w:val="28"/>
          <w:lang w:val="ru-RU" w:eastAsia="ru-RU" w:bidi="ar-SA"/>
        </w:rPr>
        <w:t>денежную компенсацию (ст. 32 ЖК РФ);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 xml:space="preserve">  • </w:t>
      </w:r>
      <w:r>
        <w:rPr>
          <w:sz w:val="28"/>
          <w:szCs w:val="28"/>
          <w:lang w:val="ru-RU" w:eastAsia="ru-RU" w:bidi="ar-SA"/>
        </w:rPr>
        <w:t>получение субсидии, если на момент обращения собственника действует соответствующее Постановление.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i/>
          <w:sz w:val="28"/>
          <w:szCs w:val="28"/>
          <w:lang w:val="ru-RU" w:eastAsia="ru-RU" w:bidi="ar-SA"/>
        </w:rPr>
        <w:t>Наниматели</w:t>
      </w:r>
      <w:r>
        <w:rPr>
          <w:sz w:val="28"/>
          <w:szCs w:val="28"/>
          <w:lang w:val="ru-RU" w:eastAsia="ru-RU" w:bidi="ar-SA"/>
        </w:rPr>
        <w:t xml:space="preserve"> жилых помещений по договорам социального найма имеют право на: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 xml:space="preserve">     • </w:t>
      </w:r>
      <w:r>
        <w:rPr>
          <w:sz w:val="28"/>
          <w:szCs w:val="28"/>
          <w:lang w:val="ru-RU" w:eastAsia="ru-RU" w:bidi="ar-SA"/>
        </w:rPr>
        <w:t>предоставление равнозначного жилого помещения по договору социального найма в доме, соответствующем требованиям жилищного законодательства;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 xml:space="preserve">   • </w:t>
      </w:r>
      <w:r>
        <w:rPr>
          <w:sz w:val="28"/>
          <w:szCs w:val="28"/>
          <w:lang w:val="ru-RU" w:eastAsia="ru-RU" w:bidi="ar-SA"/>
        </w:rPr>
        <w:t>получение субсидии, если на момент обращения нанимателя действует соответствующее Постановление.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b/>
          <w:sz w:val="28"/>
          <w:szCs w:val="28"/>
          <w:lang w:val="ru-RU" w:eastAsia="ru-RU" w:bidi="ar-SA"/>
        </w:rPr>
        <w:t xml:space="preserve">3. МКД не включён в </w:t>
      </w:r>
      <w:r>
        <w:rPr>
          <w:rFonts w:cs="Calibri"/>
          <w:b/>
          <w:sz w:val="28"/>
          <w:szCs w:val="28"/>
          <w:lang w:val="ru-RU" w:eastAsia="ru-RU" w:bidi="ar-SA"/>
        </w:rPr>
        <w:t>Государственную программу</w:t>
      </w:r>
      <w:r>
        <w:rPr>
          <w:b/>
          <w:sz w:val="28"/>
          <w:szCs w:val="28"/>
          <w:lang w:val="ru-RU" w:eastAsia="ru-RU" w:bidi="ar-SA"/>
        </w:rPr>
        <w:t>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b/>
          <w:sz w:val="28"/>
          <w:szCs w:val="28"/>
          <w:lang w:val="ru-RU" w:eastAsia="ru-RU" w:bidi="ar-SA"/>
        </w:rPr>
      </w:pPr>
      <w:r>
        <w:rPr>
          <w:b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/>
      </w:pPr>
      <w:r>
        <w:rPr>
          <w:sz w:val="28"/>
          <w:szCs w:val="28"/>
          <w:lang w:val="ru-RU" w:eastAsia="ru-RU" w:bidi="ar-SA"/>
        </w:rPr>
        <w:t xml:space="preserve">Включение аварийного МКД в </w:t>
      </w:r>
      <w:r>
        <w:rPr>
          <w:rFonts w:cs="Calibri"/>
          <w:sz w:val="28"/>
          <w:szCs w:val="28"/>
          <w:lang w:val="ru-RU" w:eastAsia="ru-RU" w:bidi="ar-SA"/>
        </w:rPr>
        <w:t>Государственную программу</w:t>
      </w:r>
      <w:r>
        <w:rPr>
          <w:sz w:val="28"/>
          <w:szCs w:val="28"/>
          <w:lang w:val="ru-RU" w:eastAsia="ru-RU" w:bidi="ar-SA"/>
        </w:rPr>
        <w:t xml:space="preserve"> осуществляется                      в рамках установленной процедуры на основании обращения Администрации                             в Министерство строительного комплекса Московской области.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709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  <w:bookmarkStart w:id="26" w:name="_GoBack"/>
      <w:bookmarkStart w:id="27" w:name="_GoBack"/>
      <w:bookmarkEnd w:id="27"/>
    </w:p>
    <w:p>
      <w:pPr>
        <w:pStyle w:val="Normal"/>
        <w:widowControl/>
        <w:suppressAutoHyphens w:val="true"/>
        <w:bidi w:val="0"/>
        <w:spacing w:lineRule="auto" w:line="240" w:before="0" w:after="0"/>
        <w:jc w:val="left"/>
        <w:rPr/>
      </w:pPr>
      <w:r>
        <w:rPr>
          <w:sz w:val="28"/>
          <w:szCs w:val="28"/>
          <w:lang w:val="ru-RU" w:eastAsia="ru-RU" w:bidi="ar-SA"/>
        </w:rPr>
        <w:t xml:space="preserve">Уполномоченное должностное 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left"/>
        <w:rPr/>
      </w:pPr>
      <w:r>
        <w:rPr>
          <w:sz w:val="28"/>
          <w:szCs w:val="28"/>
          <w:lang w:val="ru-RU" w:eastAsia="ru-RU" w:bidi="ar-SA"/>
        </w:rPr>
        <w:t>лицо Администрации                                       ___________     _____________________</w:t>
      </w:r>
    </w:p>
    <w:p>
      <w:pPr>
        <w:sectPr>
          <w:headerReference w:type="even" r:id="rId8"/>
          <w:headerReference w:type="default" r:id="rId9"/>
          <w:headerReference w:type="first" r:id="rId10"/>
          <w:type w:val="nextPage"/>
          <w:pgSz w:w="11906" w:h="16838"/>
          <w:pgMar w:left="1134" w:right="566" w:gutter="0" w:header="397" w:top="709" w:footer="0" w:bottom="851"/>
          <w:pgNumType w:fmt="decimal"/>
          <w:formProt w:val="false"/>
          <w:titlePg/>
          <w:textDirection w:val="lrTb"/>
          <w:docGrid w:type="default" w:linePitch="299" w:charSpace="0"/>
        </w:sectPr>
        <w:pStyle w:val="Normal"/>
        <w:widowControl/>
        <w:suppressAutoHyphens w:val="true"/>
        <w:bidi w:val="0"/>
        <w:spacing w:lineRule="auto" w:line="240" w:before="0" w:after="0"/>
        <w:jc w:val="left"/>
        <w:rPr/>
      </w:pPr>
      <w:r>
        <w:rPr>
          <w:sz w:val="28"/>
          <w:szCs w:val="28"/>
          <w:lang w:val="ru-RU" w:eastAsia="ru-RU" w:bidi="ar-SA"/>
        </w:rPr>
        <w:t xml:space="preserve">                                                                                </w:t>
      </w:r>
      <w:r>
        <w:rPr>
          <w:sz w:val="20"/>
          <w:szCs w:val="20"/>
          <w:lang w:val="ru-RU" w:eastAsia="ru-RU" w:bidi="ar-SA"/>
        </w:rPr>
        <w:t>(подпись)                      (расшифровка подписи</w:t>
      </w:r>
      <w:bookmarkEnd w:id="14"/>
      <w:bookmarkEnd w:id="15"/>
      <w:bookmarkEnd w:id="16"/>
      <w:bookmarkEnd w:id="17"/>
      <w:bookmarkEnd w:id="18"/>
      <w:bookmarkEnd w:id="19"/>
      <w:r>
        <w:rPr>
          <w:sz w:val="20"/>
          <w:szCs w:val="20"/>
          <w:lang w:val="ru-RU" w:eastAsia="ru-RU" w:bidi="ar-SA"/>
        </w:rPr>
        <w:t>)</w:t>
      </w:r>
      <w:r>
        <w:br w:type="page"/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Normal"/>
              <w:pageBreakBefore/>
              <w:widowControl/>
              <w:suppressLineNumbers/>
              <w:suppressAutoHyphens w:val="true"/>
              <w:overflowPunct w:val="true"/>
              <w:bidi w:val="0"/>
              <w:spacing w:lineRule="auto" w:line="276" w:before="0" w:after="0"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565" w:leader="none"/>
              </w:tabs>
              <w:suppressAutoHyphens w:val="true"/>
              <w:overflowPunct w:val="true"/>
              <w:bidi w:val="0"/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4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«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ar-SA" w:bidi="hi-IN"/>
              </w:rPr>
              <w:t>Информирование о статусе переселения из аварийного жилья Раменского муниципального округа Московской области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», 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Администрации Раменского муниципального округа                            Московской области</w:t>
            </w:r>
          </w:p>
        </w:tc>
      </w:tr>
    </w:tbl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76" w:before="0" w:after="0"/>
        <w:ind w:hanging="0" w:left="0" w:right="0"/>
        <w:jc w:val="left"/>
        <w:outlineLvl w:val="1"/>
        <w:rPr>
          <w:rFonts w:eastAsia="NSimSun" w:cs="Lucida Sans"/>
          <w:kern w:val="2"/>
          <w:sz w:val="10"/>
          <w:szCs w:val="10"/>
          <w:lang w:val="ru-RU" w:eastAsia="zh-CN" w:bidi="hi-IN"/>
        </w:rPr>
      </w:pPr>
      <w:r>
        <w:rPr>
          <w:rFonts w:eastAsia="NSimSun" w:cs="Lucida Sans"/>
          <w:kern w:val="2"/>
          <w:sz w:val="10"/>
          <w:szCs w:val="10"/>
          <w:lang w:val="ru-RU" w:eastAsia="zh-CN" w:bidi="hi-IN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left"/>
        <w:outlineLvl w:val="1"/>
        <w:rPr>
          <w:rFonts w:eastAsia="NSimSun" w:cs="Lucida Sans"/>
          <w:kern w:val="2"/>
          <w:sz w:val="10"/>
          <w:szCs w:val="10"/>
          <w:lang w:val="ru-RU" w:eastAsia="zh-CN" w:bidi="hi-IN"/>
        </w:rPr>
      </w:pPr>
      <w:r>
        <w:rPr>
          <w:rFonts w:eastAsia="NSimSun" w:cs="Lucida Sans"/>
          <w:kern w:val="2"/>
          <w:sz w:val="10"/>
          <w:szCs w:val="10"/>
          <w:lang w:val="ru-RU" w:eastAsia="zh-CN" w:bidi="hi-IN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Форма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/>
      </w:pPr>
      <w:bookmarkStart w:id="28" w:name="_Toc91253271"/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решения об отказе в предоставлении </w:t>
      </w:r>
      <w:bookmarkEnd w:id="28"/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муниципальной услуги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»</w:t>
      </w:r>
    </w:p>
    <w:p>
      <w:pPr>
        <w:sectPr>
          <w:headerReference w:type="even" r:id="rId11"/>
          <w:headerReference w:type="default" r:id="rId12"/>
          <w:headerReference w:type="first" r:id="rId13"/>
          <w:footerReference w:type="even" r:id="rId14"/>
          <w:footerReference w:type="default" r:id="rId15"/>
          <w:footerReference w:type="first" r:id="rId16"/>
          <w:type w:val="nextPage"/>
          <w:pgSz w:w="11906" w:h="16838"/>
          <w:pgMar w:left="1134" w:right="850" w:gutter="0" w:header="0" w:top="975" w:footer="1125" w:bottom="2215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(</w:t>
      </w:r>
      <w:r>
        <w:rPr>
          <w:rFonts w:eastAsia="Calibri" w:cs="Lucida Sans"/>
          <w:i/>
          <w:iCs/>
          <w:kern w:val="2"/>
          <w:sz w:val="28"/>
          <w:szCs w:val="28"/>
          <w:lang w:val="ru-RU" w:eastAsia="en-US" w:bidi="ar-SA"/>
        </w:rPr>
        <w:t>оформляется на официальном бланке Администрации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>
          <w:rFonts w:eastAsia="NSimSun" w:cs="Lucida Sans"/>
          <w:kern w:val="2"/>
          <w:sz w:val="28"/>
          <w:szCs w:val="28"/>
          <w:lang w:val="ru-RU" w:eastAsia="ru-RU" w:bidi="hi-IN"/>
        </w:rPr>
      </w:pPr>
      <w:r>
        <w:rPr>
          <w:rFonts w:eastAsia="NSimSun" w:cs="Lucida Sans"/>
          <w:kern w:val="2"/>
          <w:sz w:val="28"/>
          <w:szCs w:val="28"/>
          <w:lang w:val="ru-RU" w:eastAsia="ru-RU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/>
      </w:pPr>
      <w:r>
        <w:rPr>
          <w:rFonts w:eastAsia="NSimSun" w:cs="Lucida Sans"/>
          <w:kern w:val="2"/>
          <w:sz w:val="28"/>
          <w:szCs w:val="28"/>
          <w:lang w:val="ru-RU" w:eastAsia="ru-RU" w:bidi="hi-IN"/>
        </w:rPr>
        <w:t>Кому: _________________________</w:t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/>
      </w:pPr>
      <w:r>
        <w:rPr>
          <w:rFonts w:eastAsia="NSimSun" w:cs="Lucida Sans"/>
          <w:i/>
          <w:iCs/>
          <w:kern w:val="2"/>
          <w:sz w:val="28"/>
          <w:szCs w:val="28"/>
          <w:lang w:val="en-US" w:eastAsia="ru-RU" w:bidi="hi-IN"/>
        </w:rPr>
        <w:t>(</w:t>
      </w: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 xml:space="preserve">ФИО (последнее при наличии) 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/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физического лица</w:t>
      </w:r>
      <w:r>
        <w:rPr>
          <w:rFonts w:eastAsia="NSimSun" w:cs="Lucida Sans"/>
          <w:i/>
          <w:iCs/>
          <w:kern w:val="2"/>
          <w:sz w:val="28"/>
          <w:szCs w:val="28"/>
          <w:lang w:val="en-US" w:eastAsia="ru-RU" w:bidi="hi-IN"/>
        </w:rPr>
        <w:t>)</w:t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>
          <w:rFonts w:ascii="Liberation Serif" w:hAnsi="Liberation Serif" w:eastAsia="NSimSun" w:cs="Lucida Sans"/>
          <w:kern w:val="2"/>
          <w:sz w:val="28"/>
          <w:szCs w:val="28"/>
          <w:lang w:val="ru-RU" w:eastAsia="en-US" w:bidi="ar-SA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en-US" w:bidi="ar-SA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Решение об отказе в предоставлении муниципальной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»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>
          <w:rFonts w:eastAsia="Calibri" w:cs="Lucida Sans"/>
          <w:kern w:val="2"/>
          <w:sz w:val="10"/>
          <w:szCs w:val="10"/>
          <w:lang w:val="ru-RU" w:eastAsia="zh-CN" w:bidi="hi-IN"/>
        </w:rPr>
      </w:pPr>
      <w:r>
        <w:rPr>
          <w:rFonts w:eastAsia="Calibri" w:cs="Lucida Sans"/>
          <w:kern w:val="2"/>
          <w:sz w:val="10"/>
          <w:szCs w:val="10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В соответствии с ____ </w:t>
      </w:r>
      <w:r>
        <w:rPr>
          <w:rFonts w:eastAsia="Calibri" w:cs="Lucida Sans"/>
          <w:bCs/>
          <w:i/>
          <w:iCs/>
          <w:kern w:val="2"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                     в том числе административного регламента (далее - Регламент) на основании которого принято данное решение) </w:t>
      </w:r>
      <w:r>
        <w:rPr>
          <w:rFonts w:eastAsia="Calibri" w:cs="Lucida Sans"/>
          <w:kern w:val="2"/>
          <w:sz w:val="28"/>
          <w:szCs w:val="28"/>
          <w:lang w:val="en-US" w:eastAsia="en-US" w:bidi="ar-SA"/>
        </w:rPr>
        <w:t>А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дминистрация Раменского муниципального округа</w:t>
      </w:r>
      <w:r>
        <w:rPr>
          <w:rFonts w:eastAsia="Calibri" w:cs="Lucida Sans"/>
          <w:b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(далее - Администрация)</w:t>
      </w:r>
      <w:r>
        <w:rPr>
          <w:rFonts w:eastAsia="Calibri" w:cs="Lucida Sans"/>
          <w:b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рассмотрела запрос о предоставлении муниципальной услуги 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>«</w:t>
      </w:r>
      <w:r>
        <w:rPr>
          <w:rFonts w:eastAsia="NSimSun" w:cs="Lucida Sans"/>
          <w:bCs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 xml:space="preserve">»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№ </w:t>
      </w:r>
      <w:r>
        <w:rPr>
          <w:color w:val="000000"/>
          <w:kern w:val="2"/>
          <w:sz w:val="28"/>
          <w:szCs w:val="28"/>
          <w:lang w:val="ru-RU" w:eastAsia="ru-RU" w:bidi="ar-SA"/>
        </w:rPr>
        <w:t xml:space="preserve">______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(</w:t>
      </w:r>
      <w:r>
        <w:rPr>
          <w:rFonts w:eastAsia="Calibri" w:cs="Lucida Sans"/>
          <w:i/>
          <w:kern w:val="2"/>
          <w:sz w:val="28"/>
          <w:szCs w:val="28"/>
          <w:lang w:val="ru-RU" w:eastAsia="en-US" w:bidi="ar-SA"/>
        </w:rPr>
        <w:t>указать регистрационный номер запроса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) (далее соответственно - запрос, муниципальная услуга)</w:t>
      </w:r>
      <w:r>
        <w:rPr>
          <w:rFonts w:eastAsia="Calibri" w:cs="Lucida Sans"/>
          <w:b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и 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 xml:space="preserve">приняла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решение об отказе в предоставлении муниципальной услуги по следующему основанию: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kern w:val="2"/>
          <w:sz w:val="28"/>
          <w:szCs w:val="28"/>
          <w:lang w:val="ru-RU" w:eastAsia="en-US" w:bidi="ar-SA"/>
        </w:rPr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tbl>
      <w:tblPr>
        <w:tblW w:w="9917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4"/>
        <w:gridCol w:w="3232"/>
        <w:gridCol w:w="3231"/>
      </w:tblGrid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Ссылка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на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соответствующий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подпункт подраздела </w:t>
            </w:r>
            <w:r>
              <w:rPr>
                <w:rFonts w:eastAsia="Calibri" w:cs="Mangal"/>
                <w:kern w:val="2"/>
                <w:sz w:val="28"/>
                <w:szCs w:val="28"/>
                <w:lang w:val="en-US" w:eastAsia="ru-RU" w:bidi="ru-RU"/>
              </w:rPr>
              <w:t>14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Регламента, в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котором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содержится основание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для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отказа</w:t>
              <w:br/>
              <w:t>в 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Наименование </w:t>
              <w:br/>
              <w:t>основания для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отказа </w:t>
              <w:br/>
              <w:t>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Разъяснение причины </w:t>
              <w:br/>
              <w:t xml:space="preserve">принятия решения </w:t>
              <w:br/>
              <w:t>об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отказе 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предоставлении муниципальной услуги</w:t>
            </w:r>
          </w:p>
        </w:tc>
      </w:tr>
      <w:tr>
        <w:trPr/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firstLine="709" w:left="0" w:right="0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firstLine="709" w:left="0" w:right="0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firstLine="709" w:left="0" w:right="0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Вы вправе повторно обратиться в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 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Администрацию с запросом после устранения указанного основания для отказа в предоставлении муниципальной услуги.</w:t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Дополнительно информируем: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_______________________________________________________________ (</w:t>
      </w:r>
      <w:r>
        <w:rPr>
          <w:rFonts w:eastAsia="Calibri" w:cs="Lucida Sans"/>
          <w:i/>
          <w:kern w:val="2"/>
          <w:sz w:val="28"/>
          <w:szCs w:val="28"/>
          <w:lang w:val="ru-RU" w:eastAsia="zh-CN" w:bidi="hi-IN"/>
        </w:rPr>
        <w:t>указывается информация, необходимая для</w:t>
      </w:r>
      <w:r>
        <w:rPr>
          <w:rFonts w:eastAsia="Calibri" w:cs="Lucida Sans"/>
          <w:i/>
          <w:kern w:val="2"/>
          <w:sz w:val="28"/>
          <w:szCs w:val="28"/>
          <w:lang w:val="ru-RU" w:eastAsia="en-US" w:bidi="ar-SA"/>
        </w:rPr>
        <w:t> </w:t>
      </w:r>
      <w:r>
        <w:rPr>
          <w:rFonts w:eastAsia="Calibri" w:cs="Lucida Sans"/>
          <w:i/>
          <w:kern w:val="2"/>
          <w:sz w:val="28"/>
          <w:szCs w:val="28"/>
          <w:lang w:val="ru-RU" w:eastAsia="zh-CN" w:bidi="hi-IN"/>
        </w:rPr>
        <w:t>устранения оснований для</w:t>
      </w:r>
      <w:r>
        <w:rPr>
          <w:rFonts w:eastAsia="Calibri" w:cs="Lucida Sans"/>
          <w:i/>
          <w:kern w:val="2"/>
          <w:sz w:val="28"/>
          <w:szCs w:val="28"/>
          <w:lang w:val="ru-RU" w:eastAsia="en-US" w:bidi="ar-SA"/>
        </w:rPr>
        <w:t> </w:t>
      </w:r>
      <w:r>
        <w:rPr>
          <w:rFonts w:eastAsia="Calibri" w:cs="Lucida Sans"/>
          <w:i/>
          <w:kern w:val="2"/>
          <w:sz w:val="28"/>
          <w:szCs w:val="28"/>
          <w:lang w:val="ru-RU" w:eastAsia="zh-CN" w:bidi="hi-IN"/>
        </w:rPr>
        <w:t>отказа                  в предоставлении муниципальной услуги, а также иная дополнительная информация при необходимости</w:t>
      </w: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b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64"/>
        <w:gridCol w:w="3521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Normal"/>
              <w:keepNext w:val="true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6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565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2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keepNext w:val="true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(подпись, фамилия, инициалы)</w:t>
            </w:r>
          </w:p>
        </w:tc>
      </w:tr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Normal"/>
              <w:keepNext w:val="true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286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keepNext w:val="true"/>
              <w:widowControl w:val="false"/>
              <w:tabs>
                <w:tab w:val="clear" w:pos="720"/>
                <w:tab w:val="left" w:pos="565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2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firstLine="510" w:left="113" w:right="113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«__» _____ 202__</w:t>
            </w:r>
          </w:p>
        </w:tc>
      </w:tr>
    </w:tbl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Style20"/>
        <w:bidi w:val="0"/>
        <w:spacing w:lineRule="auto" w:line="240" w:before="0" w:after="0"/>
        <w:ind w:firstLine="709" w:left="0" w:right="0"/>
        <w:jc w:val="left"/>
        <w:rPr>
          <w:vanish/>
        </w:rPr>
      </w:pPr>
      <w:r>
        <w:rPr>
          <w:vanish/>
        </w:rPr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</w:p>
    <w:p>
      <w:pPr>
        <w:pStyle w:val="Normal"/>
        <w:spacing w:lineRule="auto" w:line="240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975" w:footer="1125" w:bottom="2215"/>
          <w:formProt w:val="false"/>
          <w:textDirection w:val="lrTb"/>
          <w:docGrid w:type="default" w:linePitch="312" w:charSpace="0"/>
        </w:sectPr>
      </w:pPr>
      <w:r>
        <w:br w:type="page"/>
      </w:r>
    </w:p>
    <w:p>
      <w:pPr>
        <w:pStyle w:val="Normal"/>
        <w:bidi w:val="0"/>
        <w:spacing w:lineRule="auto" w:line="240" w:before="0" w:after="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 xml:space="preserve">Приложение </w:t>
      </w:r>
      <w:r>
        <w:rPr>
          <w:sz w:val="28"/>
          <w:szCs w:val="28"/>
          <w:lang w:val="en-US"/>
        </w:rPr>
        <w:t>5</w:t>
      </w:r>
    </w:p>
    <w:p>
      <w:pPr>
        <w:pStyle w:val="Normal"/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к Административному</w:t>
      </w:r>
    </w:p>
    <w:p>
      <w:pPr>
        <w:pStyle w:val="Normal"/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регламенту предоставления</w:t>
      </w:r>
    </w:p>
    <w:p>
      <w:pPr>
        <w:pStyle w:val="Normal"/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муниципальной услуги</w:t>
      </w:r>
    </w:p>
    <w:p>
      <w:pPr>
        <w:pStyle w:val="Normal"/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ab/>
        <w:t>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 xml:space="preserve">Информирование о статусе             </w:t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переселения из аварийного жилья </w:t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Раменского муниципального округа </w:t>
        <w:tab/>
        <w:tab/>
        <w:tab/>
        <w:tab/>
        <w:tab/>
        <w:tab/>
        <w:tab/>
        <w:tab/>
        <w:tab/>
        <w:tab/>
        <w:tab/>
        <w:tab/>
        <w:tab/>
        <w:tab/>
        <w:t>Московской области</w:t>
      </w:r>
      <w:r>
        <w:rPr>
          <w:sz w:val="28"/>
          <w:szCs w:val="28"/>
          <w:lang w:val="ru-RU"/>
        </w:rPr>
        <w:t xml:space="preserve">», </w:t>
      </w:r>
      <w:r>
        <w:rPr>
          <w:rFonts w:cs="Times New Roman"/>
          <w:b w:val="false"/>
          <w:kern w:val="0"/>
          <w:sz w:val="28"/>
          <w:szCs w:val="28"/>
          <w:lang w:val="ru-RU" w:eastAsia="en-US" w:bidi="ar-SA"/>
        </w:rPr>
        <w:t xml:space="preserve">утвержденному </w:t>
        <w:tab/>
        <w:tab/>
        <w:tab/>
        <w:tab/>
        <w:tab/>
        <w:tab/>
        <w:tab/>
        <w:tab/>
        <w:tab/>
        <w:tab/>
        <w:tab/>
        <w:tab/>
        <w:tab/>
        <w:tab/>
        <w:t xml:space="preserve">постановлением Администрации </w:t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Раменского муниципального округа                     </w:t>
        <w:tab/>
        <w:tab/>
        <w:tab/>
        <w:tab/>
        <w:tab/>
        <w:tab/>
        <w:tab/>
        <w:tab/>
        <w:tab/>
        <w:tab/>
        <w:tab/>
        <w:tab/>
        <w:tab/>
        <w:t>Московской области</w:t>
      </w:r>
    </w:p>
    <w:p>
      <w:pPr>
        <w:pStyle w:val="Normal"/>
        <w:bidi w:val="0"/>
        <w:spacing w:lineRule="auto" w:line="240"/>
        <w:ind w:hanging="0" w:left="0" w:right="0"/>
        <w:jc w:val="left"/>
        <w:rPr>
          <w:rFonts w:cs="Times New Roman"/>
          <w:b w:val="false"/>
          <w:kern w:val="0"/>
          <w:sz w:val="28"/>
          <w:szCs w:val="28"/>
          <w:lang w:val="ru-RU" w:eastAsia="en-US" w:bidi="ar-SA"/>
        </w:rPr>
      </w:pPr>
      <w:r>
        <w:rPr>
          <w:rFonts w:cs="Times New Roman"/>
          <w:b w:val="false"/>
          <w:kern w:val="0"/>
          <w:sz w:val="28"/>
          <w:szCs w:val="28"/>
          <w:lang w:val="ru-RU" w:eastAsia="en-US" w:bidi="ar-SA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rPr/>
      </w:pPr>
      <w:r>
        <w:rPr>
          <w:sz w:val="28"/>
          <w:szCs w:val="28"/>
        </w:rPr>
        <w:t>Исчерпывающий перечень документов, необходимых для предоставления Услуги</w:t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rPr/>
      </w:pPr>
      <w:r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</w:r>
    </w:p>
    <w:p>
      <w:pPr>
        <w:pStyle w:val="Normal"/>
        <w:bidi w:val="0"/>
        <w:spacing w:lineRule="auto" w:line="240" w:before="0" w:after="0"/>
        <w:ind w:hanging="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186"/>
        <w:gridCol w:w="3953"/>
        <w:gridCol w:w="3759"/>
        <w:gridCol w:w="2892"/>
      </w:tblGrid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Запрос по форме, приведенной в Приложении 6 к Регламенту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- ИФ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- Ор (сп)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- Ор (сп)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- Эо (сп П)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suppressLineNumbers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lang w:val="ru-RU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>
            <w:pPr>
              <w:pStyle w:val="Style21"/>
              <w:suppressLineNumbers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lang w:val="ru-RU"/>
              </w:rPr>
              <w:t>Документами, подтверждающими полномочия представителя заявителя, являются:</w:t>
            </w:r>
          </w:p>
          <w:p>
            <w:pPr>
              <w:pStyle w:val="Style21"/>
              <w:suppressLineNumbers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lang w:val="ru-RU"/>
              </w:rPr>
              <w:t>1) доверенность;</w:t>
            </w:r>
          </w:p>
          <w:p>
            <w:pPr>
              <w:pStyle w:val="Style21"/>
              <w:suppressLineNumbers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lang w:val="ru-RU"/>
              </w:rPr>
              <w:t>2) иные документы, подтверждающие полномочия представителей заявителя в соответствии с законодательством Российской Федерации</w:t>
            </w:r>
          </w:p>
        </w:tc>
        <w:tc>
          <w:tcPr>
            <w:tcW w:w="3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РПГУ - Эо (Эд)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(л) – Ор (для копирования А)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(п) - Зк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 (э) - Эо (Эд)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Согласие на обработку персональных данных указанных в запросе лиц, не являющихся заявителем (предоставляется на лиц, проживающих в жилом помещении совместно с заявителем вне зависимости от места регистрации) в соответствии с Приложением 7 к Регламенту</w:t>
            </w:r>
          </w:p>
        </w:tc>
        <w:tc>
          <w:tcPr>
            <w:tcW w:w="3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- Эо (сп П)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- Ор (для копирования А), СП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- Ор (сп)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- Эо (сп П)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Правоустанавливающие документы на жилое помещение, если права на него не зарегистрированы в Едином государственном реестре недвижимости</w:t>
            </w:r>
          </w:p>
        </w:tc>
        <w:tc>
          <w:tcPr>
            <w:tcW w:w="3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- Эо (Эд)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– Ор (для копирования А)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- Зк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- Эо (Эд)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Договор найма жилого помещения (в случае, если заявитель является нанимателем жилого помещения по договору найма)</w:t>
            </w:r>
          </w:p>
        </w:tc>
        <w:tc>
          <w:tcPr>
            <w:tcW w:w="3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- Эо (Эд)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- Ор (для копирования А)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- Зк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- Эо (Эд)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</w:tbl>
    <w:p>
      <w:pPr>
        <w:pStyle w:val="Normal"/>
        <w:widowControl w:val="false"/>
        <w:bidi w:val="0"/>
        <w:spacing w:lineRule="auto" w:line="240" w:before="0" w:after="0"/>
        <w:ind w:hanging="0" w:left="0" w:right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even" r:id="rId17"/>
          <w:headerReference w:type="default" r:id="rId18"/>
          <w:headerReference w:type="first" r:id="rId19"/>
          <w:footerReference w:type="even" r:id="rId20"/>
          <w:footerReference w:type="default" r:id="rId21"/>
          <w:footerReference w:type="first" r:id="rId22"/>
          <w:type w:val="nextPage"/>
          <w:pgSz w:orient="landscape" w:w="16838" w:h="11906"/>
          <w:pgMar w:left="1134" w:right="1134" w:gutter="0" w:header="1134" w:top="1739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bidi w:val="0"/>
        <w:spacing w:lineRule="auto" w:line="240" w:before="0" w:after="0"/>
        <w:ind w:hanging="0" w:left="0" w:right="0"/>
        <w:jc w:val="center"/>
        <w:rPr/>
      </w:pPr>
      <w:r>
        <w:rPr>
          <w:sz w:val="28"/>
          <w:szCs w:val="28"/>
        </w:rPr>
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              так как они подлежат представлению в рамках межведомственного информационного взаимодействия</w:t>
      </w:r>
    </w:p>
    <w:p>
      <w:pPr>
        <w:pStyle w:val="Normal"/>
        <w:widowControl w:val="false"/>
        <w:bidi w:val="0"/>
        <w:spacing w:lineRule="auto" w:line="240" w:before="0" w:after="0"/>
        <w:ind w:hanging="0" w:left="0" w:right="0"/>
        <w:rPr/>
      </w:pPr>
      <w:r>
        <w:rPr/>
      </w:r>
    </w:p>
    <w:tbl>
      <w:tblPr>
        <w:tblW w:w="14575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3320"/>
        <w:gridCol w:w="3796"/>
        <w:gridCol w:w="3916"/>
        <w:gridCol w:w="2892"/>
      </w:tblGrid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tabs>
                <w:tab w:val="clear" w:pos="720"/>
              </w:tabs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Иные требования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Выписка из Единого государственного реестра недвижимости об основных характеристиках и зарегистрированных правах на объекты недвижимости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- Эо (Эд)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- Ор (для копирования А)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- Зк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- Эо (Эд)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  <w:tr>
        <w:trPr/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fill="auto" w:val="clear"/>
                <w:lang w:val="en-US"/>
              </w:rPr>
              <w:t>Документ, содержащий сведения о регистрации заявителя и иных лиц, зарегистрированных совместно с заявителем в жилом помещении</w:t>
            </w:r>
          </w:p>
        </w:tc>
        <w:tc>
          <w:tcPr>
            <w:tcW w:w="3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РПГУ - Эо (Эд)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(л) - Ор (для копирования А)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(п) - Зк</w:t>
            </w:r>
          </w:p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А (э) - Эо (Эд)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bidi w:val="0"/>
              <w:spacing w:lineRule="auto" w:line="240"/>
              <w:ind w:hanging="0" w:left="0" w:right="0"/>
              <w:jc w:val="center"/>
              <w:rPr/>
            </w:pPr>
            <w:r>
              <w:rPr>
                <w:rStyle w:val="Style13"/>
                <w:rFonts w:ascii="Times New Roman" w:hAnsi="Times New Roman"/>
                <w:sz w:val="28"/>
                <w:szCs w:val="28"/>
                <w:shd w:fill="auto" w:val="clear"/>
                <w:lang w:val="ru-RU"/>
              </w:rPr>
              <w:t>Все, П</w:t>
            </w:r>
          </w:p>
        </w:tc>
      </w:tr>
    </w:tbl>
    <w:p>
      <w:pPr>
        <w:sectPr>
          <w:type w:val="continuous"/>
          <w:pgSz w:orient="landscape" w:w="16838" w:h="11906"/>
          <w:pgMar w:left="1134" w:right="1134" w:gutter="0" w:header="1134" w:top="1739" w:footer="0" w:bottom="1134"/>
          <w:formProt w:val="false"/>
          <w:textDirection w:val="lrTb"/>
          <w:docGrid w:type="default" w:linePitch="100" w:charSpace="0"/>
        </w:sectPr>
      </w:pPr>
      <w:r>
        <w:br w:type="page"/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napToGrid w:val="false"/>
        <w:spacing w:lineRule="auto" w:line="240" w:before="0" w:after="0"/>
        <w:ind w:hanging="0" w:left="142"/>
        <w:contextualSpacing/>
        <w:jc w:val="left"/>
        <w:outlineLvl w:val="0"/>
        <w:rPr>
          <w:bCs/>
          <w:iCs/>
          <w:sz w:val="28"/>
          <w:szCs w:val="28"/>
          <w:lang w:val="ru-RU" w:eastAsia="ru-RU" w:bidi="ar-SA"/>
        </w:rPr>
      </w:pPr>
      <w:r>
        <w:rPr>
          <w:bCs/>
          <w:iCs/>
          <w:sz w:val="28"/>
          <w:szCs w:val="28"/>
          <w:lang w:val="ru-RU" w:eastAsia="ru-RU" w:bidi="ar-SA"/>
        </w:rPr>
        <w:tab/>
        <w:tab/>
        <w:tab/>
        <w:tab/>
        <w:tab/>
        <w:tab/>
        <w:tab/>
        <w:t xml:space="preserve">Приложение 6                                                                 </w:t>
        <w:tab/>
        <w:tab/>
        <w:tab/>
        <w:tab/>
        <w:tab/>
        <w:tab/>
        <w:tab/>
        <w:t xml:space="preserve">к Административному                                           </w:t>
        <w:tab/>
        <w:tab/>
        <w:tab/>
        <w:tab/>
        <w:tab/>
        <w:tab/>
        <w:tab/>
        <w:t xml:space="preserve">регламенту предоставления </w:t>
        <w:tab/>
        <w:tab/>
        <w:tab/>
        <w:tab/>
        <w:tab/>
        <w:tab/>
        <w:tab/>
        <w:tab/>
        <w:tab/>
        <w:t xml:space="preserve">муниципальной услуги </w:t>
        <w:tab/>
        <w:tab/>
        <w:tab/>
        <w:tab/>
        <w:tab/>
        <w:tab/>
        <w:tab/>
        <w:tab/>
        <w:tab/>
        <w:tab/>
        <w:t>«</w:t>
      </w:r>
      <w:r>
        <w:rPr>
          <w:rFonts w:eastAsia="NSimSun" w:cs="Lucida Sans"/>
          <w:bCs/>
          <w:iCs/>
          <w:kern w:val="2"/>
          <w:sz w:val="28"/>
          <w:szCs w:val="28"/>
          <w:lang w:val="ru-RU" w:eastAsia="ar-SA" w:bidi="hi-IN"/>
        </w:rPr>
        <w:t xml:space="preserve">Информирование о статусе </w:t>
        <w:tab/>
        <w:tab/>
        <w:tab/>
        <w:tab/>
        <w:tab/>
        <w:tab/>
        <w:tab/>
        <w:tab/>
        <w:tab/>
        <w:t xml:space="preserve">переселения из аварийного жилья </w:t>
        <w:tab/>
        <w:tab/>
        <w:tab/>
        <w:tab/>
        <w:tab/>
        <w:tab/>
        <w:tab/>
        <w:tab/>
        <w:t xml:space="preserve">Раменского муниципального округа </w:t>
        <w:tab/>
        <w:tab/>
        <w:tab/>
        <w:tab/>
        <w:tab/>
        <w:tab/>
        <w:tab/>
        <w:t>Московской области</w:t>
      </w:r>
      <w:r>
        <w:rPr>
          <w:bCs/>
          <w:iCs/>
          <w:sz w:val="28"/>
          <w:szCs w:val="28"/>
          <w:lang w:val="ru-RU" w:eastAsia="ru-RU" w:bidi="ar-SA"/>
        </w:rPr>
        <w:t xml:space="preserve">», утвержденному                  </w:t>
      </w:r>
    </w:p>
    <w:p>
      <w:pPr>
        <w:sectPr>
          <w:headerReference w:type="even" r:id="rId23"/>
          <w:headerReference w:type="default" r:id="rId24"/>
          <w:headerReference w:type="first" r:id="rId25"/>
          <w:footerReference w:type="even" r:id="rId26"/>
          <w:footerReference w:type="default" r:id="rId27"/>
          <w:footerReference w:type="first" r:id="rId28"/>
          <w:type w:val="nextPage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contextualSpacing/>
        <w:jc w:val="left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 xml:space="preserve">                                    </w:t>
      </w:r>
      <w:r>
        <w:rPr>
          <w:bCs/>
          <w:iCs/>
          <w:sz w:val="28"/>
          <w:szCs w:val="28"/>
          <w:lang w:val="ru-RU" w:eastAsia="ru-RU" w:bidi="ar-SA"/>
        </w:rPr>
        <w:tab/>
        <w:tab/>
        <w:tab/>
        <w:tab/>
        <w:t xml:space="preserve">постановлением Администрации </w:t>
        <w:tab/>
        <w:tab/>
        <w:tab/>
        <w:tab/>
        <w:tab/>
        <w:tab/>
        <w:tab/>
        <w:tab/>
        <w:t xml:space="preserve">Раменского муниципального округа                            </w:t>
        <w:tab/>
        <w:tab/>
        <w:tab/>
        <w:tab/>
        <w:tab/>
        <w:tab/>
        <w:tab/>
        <w:t>Московской области</w:t>
      </w:r>
      <w:bookmarkStart w:id="29" w:name="_Ref437561208_0"/>
      <w:bookmarkStart w:id="30" w:name="_Ref437561184_0"/>
      <w:bookmarkStart w:id="31" w:name="_Toc438376260_0"/>
      <w:bookmarkStart w:id="32" w:name="_Toc438110048_0"/>
      <w:bookmarkStart w:id="33" w:name="_Toc437973306_0"/>
      <w:bookmarkStart w:id="34" w:name="_Ref437561441_0"/>
      <w:bookmarkStart w:id="35" w:name="_Toc81581705"/>
      <w:bookmarkStart w:id="36" w:name="_Toc528578800"/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contextualSpacing/>
        <w:jc w:val="center"/>
        <w:outlineLvl w:val="0"/>
        <w:rPr>
          <w:bCs/>
          <w:iCs/>
          <w:lang w:val="ru-RU" w:eastAsia="ru-RU" w:bidi="ar-SA"/>
        </w:rPr>
      </w:pPr>
      <w:r>
        <w:rPr>
          <w:bCs/>
          <w:iCs/>
          <w:lang w:val="ru-RU" w:eastAsia="ru-RU" w:bidi="ar-SA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contextualSpacing/>
        <w:jc w:val="center"/>
        <w:outlineLvl w:val="0"/>
        <w:rPr>
          <w:bCs/>
          <w:iCs/>
          <w:lang w:val="ru-RU" w:eastAsia="ru-RU" w:bidi="ar-SA"/>
        </w:rPr>
      </w:pPr>
      <w:r>
        <w:rPr>
          <w:bCs/>
          <w:iCs/>
          <w:lang w:val="ru-RU" w:eastAsia="ru-RU" w:bidi="ar-SA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contextualSpacing/>
        <w:jc w:val="center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>Форма Запроса о предоставлении муниципальной услуги</w:t>
      </w:r>
      <w:bookmarkEnd w:id="35"/>
      <w:bookmarkEnd w:id="36"/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contextualSpacing/>
        <w:jc w:val="center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>«</w:t>
      </w:r>
      <w:r>
        <w:rPr>
          <w:rFonts w:eastAsia="NSimSun" w:cs="Lucida Sans"/>
          <w:bCs/>
          <w:iCs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bCs/>
          <w:iCs/>
          <w:sz w:val="28"/>
          <w:szCs w:val="28"/>
          <w:lang w:val="ru-RU" w:eastAsia="ru-RU" w:bidi="ar-SA"/>
        </w:rPr>
        <w:t>»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jc w:val="center"/>
        <w:outlineLvl w:val="0"/>
        <w:rPr>
          <w:bCs/>
          <w:iCs/>
          <w:lang w:val="ru-RU" w:eastAsia="ru-RU" w:bidi="ar-SA"/>
        </w:rPr>
      </w:pPr>
      <w:r>
        <w:rPr>
          <w:bCs/>
          <w:iCs/>
          <w:lang w:val="ru-RU" w:eastAsia="ru-RU" w:bidi="ar-SA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/>
        <w:jc w:val="center"/>
        <w:outlineLvl w:val="0"/>
        <w:rPr>
          <w:bCs/>
          <w:iCs/>
          <w:lang w:val="ru-RU" w:eastAsia="ru-RU" w:bidi="ar-SA"/>
        </w:rPr>
      </w:pPr>
      <w:r>
        <w:rPr>
          <w:bCs/>
          <w:iCs/>
          <w:lang w:val="ru-RU" w:eastAsia="ru-RU" w:bidi="ar-SA"/>
        </w:rPr>
      </w:r>
    </w:p>
    <w:p>
      <w:pPr>
        <w:pStyle w:val="Normal"/>
        <w:widowControl/>
        <w:tabs>
          <w:tab w:val="clear" w:pos="720"/>
          <w:tab w:val="left" w:pos="5954" w:leader="none"/>
        </w:tabs>
        <w:suppressAutoHyphens w:val="true"/>
        <w:bidi w:val="0"/>
        <w:spacing w:lineRule="auto" w:line="240" w:before="0" w:after="0"/>
        <w:ind w:hanging="0" w:left="5245" w:right="0"/>
        <w:contextualSpacing/>
        <w:jc w:val="left"/>
        <w:rPr/>
      </w:pPr>
      <w:r>
        <w:rPr>
          <w:sz w:val="28"/>
          <w:szCs w:val="28"/>
          <w:lang w:val="ru-RU" w:eastAsia="ru-RU" w:bidi="ar-SA"/>
        </w:rPr>
        <w:t>В________________________________</w:t>
      </w:r>
    </w:p>
    <w:p>
      <w:pPr>
        <w:pStyle w:val="Normal"/>
        <w:widowControl/>
        <w:tabs>
          <w:tab w:val="clear" w:pos="720"/>
          <w:tab w:val="left" w:pos="5954" w:leader="none"/>
        </w:tabs>
        <w:suppressAutoHyphens w:val="true"/>
        <w:bidi w:val="0"/>
        <w:spacing w:lineRule="auto" w:line="240" w:before="0" w:after="0"/>
        <w:ind w:hanging="0" w:left="5245" w:right="0"/>
        <w:contextualSpacing/>
        <w:jc w:val="left"/>
        <w:rPr/>
      </w:pPr>
      <w:r>
        <w:rPr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 w:eastAsia="ru-RU" w:bidi="ar-SA"/>
        </w:rPr>
        <w:t>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200"/>
        <w:jc w:val="left"/>
        <w:rPr/>
      </w:pPr>
      <w:r>
        <w:rPr>
          <w:sz w:val="20"/>
          <w:szCs w:val="20"/>
          <w:lang w:val="ru-RU" w:eastAsia="zh-CN" w:bidi="en-US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  <w:lang w:val="ru-RU" w:eastAsia="zh-CN" w:bidi="en-US"/>
        </w:rPr>
        <w:t>(наименование органа местного самоуправления)</w:t>
      </w:r>
    </w:p>
    <w:p>
      <w:pPr>
        <w:pStyle w:val="Normal"/>
        <w:widowControl/>
        <w:tabs>
          <w:tab w:val="clear" w:pos="720"/>
          <w:tab w:val="left" w:pos="5954" w:leader="none"/>
        </w:tabs>
        <w:suppressAutoHyphens w:val="true"/>
        <w:bidi w:val="0"/>
        <w:spacing w:lineRule="auto" w:line="240" w:before="0" w:after="0"/>
        <w:contextualSpacing/>
        <w:jc w:val="left"/>
        <w:rPr>
          <w:sz w:val="28"/>
          <w:szCs w:val="28"/>
          <w:lang w:val="ru-RU" w:eastAsia="zh-CN" w:bidi="en-US"/>
        </w:rPr>
      </w:pPr>
      <w:r>
        <w:rPr>
          <w:sz w:val="28"/>
          <w:szCs w:val="28"/>
          <w:lang w:val="ru-RU" w:eastAsia="zh-CN" w:bidi="en-US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/>
      </w:pPr>
      <w:r>
        <w:rPr>
          <w:rFonts w:eastAsia="Calibri"/>
          <w:bCs/>
          <w:sz w:val="28"/>
          <w:szCs w:val="28"/>
          <w:lang w:val="ru-RU" w:eastAsia="zh-CN" w:bidi="en-US"/>
        </w:rPr>
        <w:t>Запрос</w:t>
      </w:r>
      <w:r>
        <w:rPr>
          <w:rFonts w:eastAsia="Calibri"/>
          <w:bCs/>
          <w:sz w:val="28"/>
          <w:szCs w:val="28"/>
          <w:vertAlign w:val="superscript"/>
          <w:lang w:val="ru-RU" w:eastAsia="zh-CN" w:bidi="en-US"/>
        </w:rPr>
        <w:t>*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/>
      </w:pPr>
      <w:r>
        <w:rPr>
          <w:rFonts w:eastAsia="Calibri"/>
          <w:bCs/>
          <w:sz w:val="28"/>
          <w:szCs w:val="28"/>
          <w:lang w:val="ru-RU" w:eastAsia="zh-CN" w:bidi="en-US"/>
        </w:rPr>
        <w:t xml:space="preserve">о предоставлении </w:t>
      </w:r>
      <w:r>
        <w:rPr>
          <w:rFonts w:eastAsia="Calibri"/>
          <w:bCs/>
          <w:iCs/>
          <w:sz w:val="28"/>
          <w:szCs w:val="28"/>
          <w:lang w:val="ru-RU" w:eastAsia="zh-CN" w:bidi="en-US"/>
        </w:rPr>
        <w:t xml:space="preserve">муниципальной услуги 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/>
      </w:pPr>
      <w:r>
        <w:rPr>
          <w:rFonts w:eastAsia="Calibri"/>
          <w:bCs/>
          <w:iCs/>
          <w:sz w:val="28"/>
          <w:szCs w:val="28"/>
          <w:lang w:val="ru-RU" w:eastAsia="zh-CN" w:bidi="en-US"/>
        </w:rPr>
        <w:t>«</w:t>
      </w:r>
      <w:r>
        <w:rPr>
          <w:rFonts w:eastAsia="NSimSun" w:cs="Lucida Sans"/>
          <w:bCs/>
          <w:iCs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bCs/>
          <w:iCs/>
          <w:sz w:val="28"/>
          <w:szCs w:val="28"/>
          <w:lang w:val="ru-RU" w:eastAsia="ru-RU" w:bidi="ar-SA"/>
        </w:rPr>
        <w:t>»</w:t>
      </w:r>
    </w:p>
    <w:p>
      <w:pPr>
        <w:pStyle w:val="Normal"/>
        <w:widowControl/>
        <w:suppressAutoHyphens w:val="true"/>
        <w:bidi w:val="0"/>
        <w:spacing w:lineRule="auto" w:line="240" w:before="0" w:after="0"/>
        <w:contextualSpacing/>
        <w:jc w:val="center"/>
        <w:rPr>
          <w:bCs/>
          <w:iCs/>
          <w:sz w:val="28"/>
          <w:szCs w:val="28"/>
          <w:lang w:val="ru-RU" w:eastAsia="ru-RU" w:bidi="ar-SA"/>
        </w:rPr>
      </w:pPr>
      <w:r>
        <w:rPr>
          <w:bCs/>
          <w:iCs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Я, _________________________________________________________________,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 xml:space="preserve">                                                        </w:t>
      </w:r>
      <w:r>
        <w:rPr>
          <w:sz w:val="18"/>
          <w:szCs w:val="18"/>
          <w:lang w:val="ru-RU" w:eastAsia="ru-RU" w:bidi="ar-SA"/>
        </w:rPr>
        <w:t>(фамилия, имя, отчество (при наличии) заявителя полностью)</w:t>
      </w:r>
    </w:p>
    <w:p>
      <w:pPr>
        <w:pStyle w:val="Normal"/>
        <w:widowControl/>
        <w:tabs>
          <w:tab w:val="clear" w:pos="720"/>
          <w:tab w:val="left" w:pos="10206" w:leader="none"/>
        </w:tabs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tabs>
          <w:tab w:val="clear" w:pos="720"/>
          <w:tab w:val="left" w:pos="10206" w:leader="none"/>
        </w:tabs>
        <w:suppressAutoHyphens w:val="true"/>
        <w:bidi w:val="0"/>
        <w:spacing w:lineRule="auto" w:line="240" w:before="0" w:after="0"/>
        <w:ind w:right="141"/>
        <w:jc w:val="both"/>
        <w:rPr/>
      </w:pPr>
      <w:r>
        <w:rPr>
          <w:sz w:val="28"/>
          <w:szCs w:val="28"/>
          <w:lang w:val="ru-RU" w:eastAsia="ru-RU" w:bidi="ar-SA"/>
        </w:rPr>
        <w:t>дата рождения _______________, зарегистрированный (ая) по адресу: 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282"/>
        <w:jc w:val="both"/>
        <w:rPr/>
      </w:pPr>
      <w:r>
        <w:rPr>
          <w:vertAlign w:val="superscript"/>
          <w:lang w:val="ru-RU" w:eastAsia="ru-RU" w:bidi="ar-SA"/>
        </w:rPr>
        <w:t xml:space="preserve">                                             </w:t>
      </w:r>
      <w:r>
        <w:rPr>
          <w:vertAlign w:val="superscript"/>
          <w:lang w:val="ru-RU" w:eastAsia="ru-RU" w:bidi="ar-SA"/>
        </w:rPr>
        <w:t>(число, месяц, год)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>_________________________________________________________________________________________________________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left"/>
        <w:rPr/>
      </w:pPr>
      <w:r>
        <w:rPr>
          <w:sz w:val="28"/>
          <w:szCs w:val="28"/>
          <w:lang w:val="ru-RU" w:eastAsia="ru-RU" w:bidi="ar-SA"/>
        </w:rPr>
        <w:t>фактически проживающий (ая) по адресу: ___________________________________________________________________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СНИЛС:______________________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  <w:t>тел.: ___________________, адрес электронной почты: 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tbl>
      <w:tblPr>
        <w:tblW w:w="9845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37"/>
        <w:gridCol w:w="1843"/>
        <w:gridCol w:w="5965"/>
      </w:tblGrid>
      <w:tr>
        <w:trPr/>
        <w:tc>
          <w:tcPr>
            <w:tcW w:w="20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8"/>
                <w:szCs w:val="18"/>
                <w:lang w:val="ru-RU" w:eastAsia="ru-RU" w:bidi="ar-SA"/>
              </w:rPr>
            </w:pPr>
            <w:r>
              <w:rPr>
                <w:sz w:val="8"/>
                <w:szCs w:val="18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20"/>
                <w:tab w:val="left" w:pos="1270" w:leader="none"/>
              </w:tabs>
              <w:suppressAutoHyphens w:val="true"/>
              <w:bidi w:val="0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6"/>
                <w:szCs w:val="18"/>
                <w:lang w:val="ru-RU" w:eastAsia="ru-RU" w:bidi="ar-SA"/>
              </w:rPr>
            </w:pPr>
            <w:r>
              <w:rPr>
                <w:sz w:val="6"/>
                <w:szCs w:val="18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72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(наименование документа, удостоверяющего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личность заявителя)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Серия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/>
        <w:tc>
          <w:tcPr>
            <w:tcW w:w="203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Номер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201" w:hRule="atLeast"/>
        </w:trPr>
        <w:tc>
          <w:tcPr>
            <w:tcW w:w="203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bCs/>
                <w:iCs/>
                <w:kern w:val="0"/>
                <w:sz w:val="18"/>
                <w:szCs w:val="18"/>
                <w:lang w:val="ru-RU" w:eastAsia="ru-RU" w:bidi="ar-SA"/>
              </w:rPr>
              <w:t xml:space="preserve">Дата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выдачи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586" w:hRule="atLeast"/>
        </w:trPr>
        <w:tc>
          <w:tcPr>
            <w:tcW w:w="203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bCs/>
                <w:iCs/>
                <w:kern w:val="0"/>
                <w:sz w:val="18"/>
                <w:szCs w:val="18"/>
                <w:lang w:val="ru-RU" w:eastAsia="ru-RU" w:bidi="ar-SA"/>
              </w:rPr>
              <w:t>Кем выдан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45" w:hRule="atLeast"/>
        </w:trPr>
        <w:tc>
          <w:tcPr>
            <w:tcW w:w="203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-70"/>
              <w:jc w:val="both"/>
              <w:rPr/>
            </w:pPr>
            <w:r>
              <w:rPr>
                <w:rFonts w:eastAsia="Times New Roman" w:cs="Times New Roman"/>
                <w:bCs/>
                <w:iCs/>
                <w:kern w:val="0"/>
                <w:sz w:val="18"/>
                <w:szCs w:val="18"/>
                <w:lang w:val="ru-RU" w:eastAsia="ru-RU" w:bidi="ar-SA"/>
              </w:rPr>
              <w:t>Код подразделения</w:t>
            </w:r>
          </w:p>
        </w:tc>
        <w:tc>
          <w:tcPr>
            <w:tcW w:w="5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18"/>
                <w:szCs w:val="18"/>
                <w:lang w:val="ru-RU" w:eastAsia="ru-RU" w:bidi="ar-SA"/>
              </w:rPr>
            </w:pPr>
            <w:r>
              <w:rPr>
                <w:b/>
                <w:sz w:val="18"/>
                <w:szCs w:val="18"/>
                <w:lang w:val="ru-RU" w:eastAsia="ru-RU" w:bidi="ar-SA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ind w:right="424"/>
        <w:jc w:val="both"/>
        <w:rPr>
          <w:rFonts w:ascii="Calibri" w:hAnsi="Calibri" w:eastAsia="Calibri"/>
          <w:sz w:val="28"/>
          <w:szCs w:val="28"/>
          <w:lang w:val="ru-RU" w:eastAsia="en-US" w:bidi="ar-SA"/>
        </w:rPr>
      </w:pPr>
      <w:r>
        <w:rPr>
          <w:rFonts w:eastAsia="Calibri" w:ascii="Calibri" w:hAnsi="Calibri"/>
          <w:sz w:val="28"/>
          <w:szCs w:val="28"/>
          <w:lang w:val="ru-RU" w:eastAsia="en-US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4"/>
        <w:jc w:val="both"/>
        <w:rPr/>
      </w:pPr>
      <w:r>
        <w:rPr>
          <w:sz w:val="28"/>
          <w:szCs w:val="28"/>
          <w:lang w:val="ru-RU" w:eastAsia="ru-RU" w:bidi="ar-SA"/>
        </w:rPr>
        <w:t>Прошу предоставить мне муниципальную услугу 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sz w:val="28"/>
          <w:szCs w:val="28"/>
          <w:lang w:val="ru-RU" w:eastAsia="ru-RU" w:bidi="ar-SA"/>
        </w:rPr>
        <w:t>»</w:t>
      </w:r>
      <w:r>
        <w:rPr>
          <w:rFonts w:eastAsia="Calibri" w:ascii="Calibri" w:hAnsi="Calibri"/>
          <w:sz w:val="28"/>
          <w:szCs w:val="28"/>
          <w:lang w:val="ru-RU" w:eastAsia="en-US" w:bidi="ar-SA"/>
        </w:rPr>
        <w:t xml:space="preserve"> </w:t>
      </w:r>
      <w:r>
        <w:rPr>
          <w:bCs/>
          <w:iCs/>
          <w:sz w:val="28"/>
          <w:szCs w:val="28"/>
          <w:lang w:val="ru-RU" w:eastAsia="ru-RU" w:bidi="ar-SA"/>
        </w:rPr>
        <w:t xml:space="preserve">(далее - </w:t>
      </w:r>
      <w:r>
        <w:rPr>
          <w:sz w:val="28"/>
          <w:szCs w:val="28"/>
          <w:lang w:val="ru-RU" w:eastAsia="ru-RU" w:bidi="ar-SA"/>
        </w:rPr>
        <w:t xml:space="preserve">муниципальная </w:t>
      </w:r>
      <w:r>
        <w:rPr>
          <w:bCs/>
          <w:iCs/>
          <w:sz w:val="28"/>
          <w:szCs w:val="28"/>
          <w:lang w:val="ru-RU" w:eastAsia="ru-RU" w:bidi="ar-SA"/>
        </w:rPr>
        <w:t>услуга).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4"/>
        <w:jc w:val="both"/>
        <w:rPr>
          <w:bCs/>
          <w:iCs/>
          <w:sz w:val="28"/>
          <w:szCs w:val="28"/>
          <w:lang w:val="ru-RU" w:eastAsia="ru-RU" w:bidi="ar-SA"/>
        </w:rPr>
      </w:pPr>
      <w:r>
        <w:rPr>
          <w:bCs/>
          <w:iCs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200"/>
        <w:jc w:val="both"/>
        <w:rPr/>
      </w:pPr>
      <w:r>
        <w:rPr>
          <w:b/>
          <w:sz w:val="28"/>
          <w:szCs w:val="28"/>
          <w:lang w:val="ru-RU" w:eastAsia="ru-RU" w:bidi="ar-SA"/>
        </w:rPr>
        <w:t>Сведения о представителе заявителя (заполняется в случае обращения представителя заявителя):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___________________________________________________________________,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center"/>
        <w:rPr/>
      </w:pPr>
      <w:r>
        <w:rPr>
          <w:sz w:val="18"/>
          <w:szCs w:val="18"/>
          <w:lang w:val="ru-RU" w:eastAsia="ru-RU" w:bidi="ar-SA"/>
        </w:rPr>
        <w:t>(фамилия, имя, отчество (при наличии) представителя заявителя полностью)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center"/>
        <w:rPr>
          <w:sz w:val="18"/>
          <w:szCs w:val="18"/>
          <w:lang w:val="ru-RU" w:eastAsia="ru-RU" w:bidi="ar-SA"/>
        </w:rPr>
      </w:pPr>
      <w:r>
        <w:rPr>
          <w:sz w:val="18"/>
          <w:szCs w:val="1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проживающий (ая) по адресу: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 xml:space="preserve"> </w:t>
      </w:r>
      <w:r>
        <w:rPr>
          <w:sz w:val="28"/>
          <w:szCs w:val="28"/>
          <w:lang w:val="ru-RU" w:eastAsia="ru-RU" w:bidi="ar-SA"/>
        </w:rPr>
        <w:t>___________________________________________________________________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18"/>
          <w:szCs w:val="18"/>
          <w:lang w:val="ru-RU" w:eastAsia="ru-RU" w:bidi="ar-SA"/>
        </w:rPr>
      </w:pPr>
      <w:r>
        <w:rPr>
          <w:sz w:val="18"/>
          <w:szCs w:val="1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СНИЛС:______________________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тел.: _______________, адрес электронной почты: ________________________.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tbl>
      <w:tblPr>
        <w:tblW w:w="9979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065"/>
        <w:gridCol w:w="1868"/>
        <w:gridCol w:w="6046"/>
      </w:tblGrid>
      <w:tr>
        <w:trPr>
          <w:trHeight w:val="311" w:hRule="atLeast"/>
        </w:trPr>
        <w:tc>
          <w:tcPr>
            <w:tcW w:w="2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8"/>
                <w:szCs w:val="18"/>
                <w:lang w:val="ru-RU" w:eastAsia="ru-RU" w:bidi="ar-SA"/>
              </w:rPr>
            </w:pPr>
            <w:r>
              <w:rPr>
                <w:sz w:val="8"/>
                <w:szCs w:val="18"/>
                <w:lang w:val="ru-RU" w:eastAsia="ru-RU" w:bidi="ar-SA"/>
              </w:rPr>
            </w:r>
          </w:p>
          <w:p>
            <w:pPr>
              <w:pStyle w:val="Normal"/>
              <w:widowControl/>
              <w:tabs>
                <w:tab w:val="clear" w:pos="720"/>
                <w:tab w:val="left" w:pos="1270" w:leader="none"/>
              </w:tabs>
              <w:suppressAutoHyphens w:val="true"/>
              <w:bidi w:val="0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6"/>
                <w:szCs w:val="18"/>
                <w:lang w:val="ru-RU" w:eastAsia="ru-RU" w:bidi="ar-SA"/>
              </w:rPr>
            </w:pPr>
            <w:r>
              <w:rPr>
                <w:sz w:val="6"/>
                <w:szCs w:val="18"/>
                <w:lang w:val="ru-RU" w:eastAsia="ru-RU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72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____________________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(наименование документа, удостоверяющего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личность представителя заявителя)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Серия</w:t>
            </w:r>
          </w:p>
        </w:tc>
        <w:tc>
          <w:tcPr>
            <w:tcW w:w="6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331" w:hRule="atLeast"/>
        </w:trPr>
        <w:tc>
          <w:tcPr>
            <w:tcW w:w="206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Номер</w:t>
            </w:r>
          </w:p>
        </w:tc>
        <w:tc>
          <w:tcPr>
            <w:tcW w:w="6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260" w:hRule="atLeast"/>
        </w:trPr>
        <w:tc>
          <w:tcPr>
            <w:tcW w:w="206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bCs/>
                <w:iCs/>
                <w:kern w:val="0"/>
                <w:sz w:val="18"/>
                <w:szCs w:val="18"/>
                <w:lang w:val="ru-RU" w:eastAsia="ru-RU" w:bidi="ar-SA"/>
              </w:rPr>
              <w:t xml:space="preserve">Дата </w:t>
            </w: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выдачи</w:t>
            </w:r>
          </w:p>
        </w:tc>
        <w:tc>
          <w:tcPr>
            <w:tcW w:w="6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1024" w:hRule="atLeast"/>
        </w:trPr>
        <w:tc>
          <w:tcPr>
            <w:tcW w:w="206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/>
            </w:pPr>
            <w:r>
              <w:rPr>
                <w:rFonts w:eastAsia="Times New Roman" w:cs="Times New Roman"/>
                <w:bCs/>
                <w:iCs/>
                <w:kern w:val="0"/>
                <w:sz w:val="18"/>
                <w:szCs w:val="18"/>
                <w:lang w:val="ru-RU" w:eastAsia="ru-RU" w:bidi="ar-SA"/>
              </w:rPr>
              <w:t>Кем выдан</w:t>
            </w:r>
          </w:p>
        </w:tc>
        <w:tc>
          <w:tcPr>
            <w:tcW w:w="6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18"/>
                <w:szCs w:val="18"/>
                <w:lang w:val="ru-RU" w:eastAsia="ru-RU" w:bidi="ar-SA"/>
              </w:rPr>
            </w:pPr>
            <w:r>
              <w:rPr>
                <w:sz w:val="18"/>
                <w:szCs w:val="18"/>
                <w:lang w:val="ru-RU" w:eastAsia="ru-RU" w:bidi="ar-SA"/>
              </w:rPr>
            </w:r>
          </w:p>
        </w:tc>
      </w:tr>
      <w:tr>
        <w:trPr>
          <w:trHeight w:val="58" w:hRule="atLeast"/>
        </w:trPr>
        <w:tc>
          <w:tcPr>
            <w:tcW w:w="206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40"/>
              <w:rPr/>
            </w:pPr>
            <w:r>
              <w:rPr/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-70"/>
              <w:jc w:val="both"/>
              <w:rPr/>
            </w:pPr>
            <w:r>
              <w:rPr>
                <w:rFonts w:eastAsia="Times New Roman" w:cs="Times New Roman"/>
                <w:bCs/>
                <w:iCs/>
                <w:kern w:val="0"/>
                <w:sz w:val="18"/>
                <w:szCs w:val="18"/>
                <w:lang w:val="ru-RU" w:eastAsia="ru-RU" w:bidi="ar-SA"/>
              </w:rPr>
              <w:t>Код подразделения</w:t>
            </w:r>
          </w:p>
        </w:tc>
        <w:tc>
          <w:tcPr>
            <w:tcW w:w="6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18"/>
                <w:szCs w:val="18"/>
                <w:lang w:val="ru-RU" w:eastAsia="ru-RU" w:bidi="ar-SA"/>
              </w:rPr>
            </w:pPr>
            <w:r>
              <w:rPr>
                <w:b/>
                <w:sz w:val="18"/>
                <w:szCs w:val="18"/>
                <w:lang w:val="ru-RU" w:eastAsia="ru-RU" w:bidi="ar-SA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b/>
          <w:lang w:val="ru-RU" w:eastAsia="ru-RU" w:bidi="ar-SA"/>
        </w:rPr>
        <w:t>Д</w:t>
      </w:r>
      <w:r>
        <w:rPr>
          <w:b/>
          <w:sz w:val="28"/>
          <w:szCs w:val="28"/>
          <w:lang w:val="ru-RU" w:eastAsia="ru-RU" w:bidi="ar-SA"/>
        </w:rPr>
        <w:t>окумент, подтверждающий полномочия представителя заявителя: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b/>
          <w:lang w:val="ru-RU" w:eastAsia="ru-RU" w:bidi="ar-SA"/>
        </w:rPr>
      </w:pPr>
      <w:r>
        <w:rPr>
          <w:b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_______________________, выдан   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 xml:space="preserve">            </w:t>
      </w:r>
      <w:r>
        <w:rPr>
          <w:sz w:val="18"/>
          <w:szCs w:val="18"/>
          <w:lang w:val="ru-RU" w:eastAsia="ru-RU" w:bidi="ar-SA"/>
        </w:rPr>
        <w:t>(наименование, номер)                                                     (наименование органа, выдавшего документ, дата выдачи)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b/>
          <w:sz w:val="28"/>
          <w:szCs w:val="28"/>
          <w:lang w:val="ru-RU" w:eastAsia="ru-RU" w:bidi="ar-SA"/>
        </w:rPr>
        <w:t xml:space="preserve">Адрес жилого дома, в отношении которого запрашивается информация: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b/>
          <w:sz w:val="28"/>
          <w:szCs w:val="28"/>
          <w:lang w:val="ru-RU" w:eastAsia="ru-RU" w:bidi="ar-SA"/>
        </w:rPr>
      </w:pPr>
      <w:r>
        <w:rPr>
          <w:b/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___________________________________________________________________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18"/>
          <w:szCs w:val="18"/>
          <w:lang w:val="ru-RU" w:eastAsia="ru-RU" w:bidi="ar-SA"/>
        </w:rPr>
        <w:t>(почтовый индекс, наименование региона, района, города, иного населенного пункта, улицы, номера дома, корпуса, квартиры)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b/>
          <w:sz w:val="28"/>
          <w:szCs w:val="28"/>
          <w:lang w:val="ru-RU" w:eastAsia="ru-RU" w:bidi="ar-SA"/>
        </w:rPr>
        <w:t>Категория, к которой относится заявитель: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rFonts w:eastAsia="Calibri" w:cs="Segoe UI Symbol" w:ascii="Segoe UI Symbol" w:hAnsi="Segoe UI Symbol"/>
          <w:sz w:val="28"/>
          <w:szCs w:val="28"/>
          <w:lang w:val="ru-RU" w:eastAsia="en-US" w:bidi="ar-SA"/>
        </w:rPr>
        <w:t>☐</w:t>
      </w:r>
      <w:r>
        <w:rPr>
          <w:rFonts w:eastAsia="Calibri"/>
          <w:sz w:val="28"/>
          <w:szCs w:val="28"/>
          <w:lang w:val="ru-RU" w:eastAsia="en-US" w:bidi="ar-SA"/>
        </w:rPr>
        <w:t xml:space="preserve"> </w:t>
      </w:r>
      <w:r>
        <w:rPr>
          <w:rFonts w:eastAsia="Calibri"/>
          <w:sz w:val="28"/>
          <w:szCs w:val="28"/>
          <w:lang w:val="ru-RU" w:eastAsia="en-US" w:bidi="ar-SA"/>
        </w:rPr>
        <w:t xml:space="preserve">собственник жилого помещения   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rFonts w:eastAsia="Calibri" w:cs="Segoe UI Symbol" w:ascii="Segoe UI Symbol" w:hAnsi="Segoe UI Symbol"/>
          <w:sz w:val="28"/>
          <w:szCs w:val="28"/>
          <w:lang w:val="ru-RU" w:eastAsia="en-US" w:bidi="ar-SA"/>
        </w:rPr>
        <w:t>☐</w:t>
      </w:r>
      <w:r>
        <w:rPr>
          <w:rFonts w:eastAsia="Calibri"/>
          <w:sz w:val="28"/>
          <w:szCs w:val="28"/>
          <w:lang w:val="ru-RU" w:eastAsia="en-US" w:bidi="ar-SA"/>
        </w:rPr>
        <w:t xml:space="preserve"> </w:t>
      </w:r>
      <w:r>
        <w:rPr>
          <w:rFonts w:eastAsia="Calibri"/>
          <w:sz w:val="28"/>
          <w:szCs w:val="28"/>
          <w:lang w:val="ru-RU" w:eastAsia="en-US" w:bidi="ar-SA"/>
        </w:rPr>
        <w:t>ответственный наниматель жилого помещения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rFonts w:eastAsia="Calibri" w:cs="Segoe UI Symbol" w:ascii="Segoe UI Symbol" w:hAnsi="Segoe UI Symbol"/>
          <w:sz w:val="28"/>
          <w:szCs w:val="28"/>
          <w:lang w:val="ru-RU" w:eastAsia="en-US" w:bidi="ar-SA"/>
        </w:rPr>
        <w:t>☐</w:t>
      </w:r>
      <w:r>
        <w:rPr>
          <w:rFonts w:eastAsia="Calibri"/>
          <w:sz w:val="28"/>
          <w:szCs w:val="28"/>
          <w:lang w:val="ru-RU" w:eastAsia="en-US" w:bidi="ar-SA"/>
        </w:rPr>
        <w:t xml:space="preserve"> </w:t>
      </w:r>
      <w:r>
        <w:rPr>
          <w:rFonts w:eastAsia="Calibri"/>
          <w:sz w:val="28"/>
          <w:szCs w:val="28"/>
          <w:lang w:val="ru-RU" w:eastAsia="en-US" w:bidi="ar-SA"/>
        </w:rPr>
        <w:t>зарегистрированный в жилом помещении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b/>
          <w:sz w:val="28"/>
          <w:szCs w:val="28"/>
          <w:lang w:val="ru-RU" w:eastAsia="ru-RU" w:bidi="ar-SA"/>
        </w:rPr>
        <w:t>Перечислите всех собственников (нанимателей) и совместно проживающих  по данному адресу лиц вне зависимости от места регистрации:</w:t>
      </w:r>
    </w:p>
    <w:tbl>
      <w:tblPr>
        <w:tblW w:w="994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819"/>
        <w:gridCol w:w="6792"/>
        <w:gridCol w:w="2329"/>
      </w:tblGrid>
      <w:tr>
        <w:trPr>
          <w:trHeight w:val="588" w:hRule="atLeast"/>
        </w:trPr>
        <w:tc>
          <w:tcPr>
            <w:tcW w:w="8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п/п</w:t>
            </w:r>
          </w:p>
        </w:tc>
        <w:tc>
          <w:tcPr>
            <w:tcW w:w="67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ФИО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8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Регистрация по адресу (да/нет)</w:t>
            </w:r>
          </w:p>
        </w:tc>
      </w:tr>
      <w:tr>
        <w:trPr>
          <w:trHeight w:val="383" w:hRule="atLeast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20"/>
                <w:lang w:val="ru-RU" w:eastAsia="ru-RU" w:bidi="ar-SA"/>
              </w:rPr>
            </w:pPr>
            <w:r>
              <w:rPr>
                <w:sz w:val="20"/>
                <w:lang w:val="ru-RU" w:eastAsia="ru-RU" w:bidi="ar-SA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</w:tr>
      <w:tr>
        <w:trPr>
          <w:trHeight w:val="383" w:hRule="atLeast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20"/>
                <w:lang w:val="ru-RU" w:eastAsia="ru-RU" w:bidi="ar-SA"/>
              </w:rPr>
            </w:pPr>
            <w:r>
              <w:rPr>
                <w:sz w:val="20"/>
                <w:lang w:val="ru-RU" w:eastAsia="ru-RU" w:bidi="ar-SA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</w:tr>
      <w:tr>
        <w:trPr>
          <w:trHeight w:val="383" w:hRule="atLeast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20"/>
                <w:lang w:val="ru-RU" w:eastAsia="ru-RU" w:bidi="ar-SA"/>
              </w:rPr>
            </w:pPr>
            <w:r>
              <w:rPr>
                <w:sz w:val="20"/>
                <w:lang w:val="ru-RU" w:eastAsia="ru-RU" w:bidi="ar-SA"/>
              </w:rPr>
            </w:r>
          </w:p>
        </w:tc>
        <w:tc>
          <w:tcPr>
            <w:tcW w:w="6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b/>
          <w:sz w:val="28"/>
          <w:szCs w:val="28"/>
          <w:lang w:val="ru-RU" w:eastAsia="ru-RU" w:bidi="ar-SA"/>
        </w:rPr>
        <w:t>Наличие выписки из Единого государственного реестра недвижимости (ЕГРН):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rFonts w:eastAsia="Calibri" w:cs="Segoe UI Symbol" w:ascii="Segoe UI Symbol" w:hAnsi="Segoe UI Symbol"/>
          <w:sz w:val="28"/>
          <w:szCs w:val="28"/>
          <w:lang w:val="ru-RU" w:eastAsia="en-US" w:bidi="ar-SA"/>
        </w:rPr>
        <w:t>☐</w:t>
      </w:r>
      <w:r>
        <w:rPr>
          <w:rFonts w:eastAsia="Calibri"/>
          <w:sz w:val="28"/>
          <w:szCs w:val="28"/>
          <w:lang w:val="ru-RU" w:eastAsia="en-US" w:bidi="ar-SA"/>
        </w:rPr>
        <w:t xml:space="preserve"> </w:t>
      </w:r>
      <w:r>
        <w:rPr>
          <w:rFonts w:eastAsia="Calibri"/>
          <w:sz w:val="28"/>
          <w:szCs w:val="28"/>
          <w:lang w:val="ru-RU" w:eastAsia="en-US" w:bidi="ar-SA"/>
        </w:rPr>
        <w:t xml:space="preserve">да   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rFonts w:eastAsia="Calibri" w:cs="Segoe UI Symbol" w:ascii="Segoe UI Symbol" w:hAnsi="Segoe UI Symbol"/>
          <w:sz w:val="28"/>
          <w:szCs w:val="28"/>
          <w:lang w:val="ru-RU" w:eastAsia="en-US" w:bidi="ar-SA"/>
        </w:rPr>
        <w:t>☐</w:t>
      </w:r>
      <w:r>
        <w:rPr>
          <w:rFonts w:eastAsia="Calibri"/>
          <w:sz w:val="28"/>
          <w:szCs w:val="28"/>
          <w:lang w:val="ru-RU" w:eastAsia="en-US" w:bidi="ar-SA"/>
        </w:rPr>
        <w:t xml:space="preserve"> </w:t>
      </w:r>
      <w:r>
        <w:rPr>
          <w:rFonts w:eastAsia="Calibri"/>
          <w:sz w:val="28"/>
          <w:szCs w:val="28"/>
          <w:lang w:val="ru-RU" w:eastAsia="en-US" w:bidi="ar-SA"/>
        </w:rPr>
        <w:t>нет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lang w:val="ru-RU" w:eastAsia="ru-RU" w:bidi="ar-SA"/>
        </w:rPr>
      </w:pPr>
      <w:r>
        <w:rPr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/>
      </w:pPr>
      <w:r>
        <w:rPr>
          <w:sz w:val="28"/>
          <w:szCs w:val="28"/>
          <w:lang w:val="ru-RU" w:eastAsia="ru-RU" w:bidi="ar-SA"/>
        </w:rPr>
        <w:t>Прилагаю следующие документы:</w:t>
      </w:r>
    </w:p>
    <w:tbl>
      <w:tblPr>
        <w:tblW w:w="9887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2"/>
        <w:gridCol w:w="7191"/>
        <w:gridCol w:w="1734"/>
      </w:tblGrid>
      <w:tr>
        <w:trPr>
          <w:trHeight w:val="514" w:hRule="atLeast"/>
        </w:trPr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п/п</w:t>
            </w:r>
          </w:p>
        </w:tc>
        <w:tc>
          <w:tcPr>
            <w:tcW w:w="719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Наименование документов</w:t>
            </w:r>
          </w:p>
        </w:tc>
        <w:tc>
          <w:tcPr>
            <w:tcW w:w="17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Кол-во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8"/>
              <w:jc w:val="center"/>
              <w:rPr/>
            </w:pPr>
            <w:r>
              <w:rPr>
                <w:rFonts w:eastAsia="Times New Roman" w:cs="Times New Roman"/>
                <w:kern w:val="0"/>
                <w:sz w:val="18"/>
                <w:szCs w:val="18"/>
                <w:lang w:val="ru-RU" w:eastAsia="ru-RU" w:bidi="ar-SA"/>
              </w:rPr>
              <w:t>экземпляров</w:t>
            </w:r>
          </w:p>
        </w:tc>
      </w:tr>
      <w:tr>
        <w:trPr>
          <w:trHeight w:val="337" w:hRule="atLeast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20"/>
                <w:lang w:val="ru-RU" w:eastAsia="ru-RU" w:bidi="ar-SA"/>
              </w:rPr>
            </w:pPr>
            <w:r>
              <w:rPr>
                <w:sz w:val="20"/>
                <w:lang w:val="ru-RU" w:eastAsia="ru-RU" w:bidi="ar-SA"/>
              </w:rPr>
            </w: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</w:tr>
      <w:tr>
        <w:trPr>
          <w:trHeight w:val="337" w:hRule="atLeast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20"/>
                <w:lang w:val="ru-RU" w:eastAsia="ru-RU" w:bidi="ar-SA"/>
              </w:rPr>
            </w:pPr>
            <w:r>
              <w:rPr>
                <w:sz w:val="20"/>
                <w:lang w:val="ru-RU" w:eastAsia="ru-RU" w:bidi="ar-SA"/>
              </w:rPr>
            </w: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</w:tr>
      <w:tr>
        <w:trPr>
          <w:trHeight w:val="337" w:hRule="atLeast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sz w:val="20"/>
                <w:lang w:val="ru-RU" w:eastAsia="ru-RU" w:bidi="ar-SA"/>
              </w:rPr>
            </w:pPr>
            <w:r>
              <w:rPr>
                <w:sz w:val="20"/>
                <w:lang w:val="ru-RU" w:eastAsia="ru-RU" w:bidi="ar-SA"/>
              </w:rPr>
            </w:r>
          </w:p>
        </w:tc>
        <w:tc>
          <w:tcPr>
            <w:tcW w:w="7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right="423"/>
              <w:jc w:val="both"/>
              <w:rPr>
                <w:b/>
                <w:sz w:val="20"/>
                <w:lang w:val="ru-RU" w:eastAsia="ru-RU" w:bidi="ar-SA"/>
              </w:rPr>
            </w:pPr>
            <w:r>
              <w:rPr>
                <w:b/>
                <w:sz w:val="20"/>
                <w:lang w:val="ru-RU" w:eastAsia="ru-RU" w:bidi="ar-SA"/>
              </w:rPr>
            </w:r>
          </w:p>
        </w:tc>
      </w:tr>
    </w:tbl>
    <w:p>
      <w:pPr>
        <w:pStyle w:val="Normal"/>
        <w:widowControl/>
        <w:suppressAutoHyphens w:val="true"/>
        <w:bidi w:val="0"/>
        <w:spacing w:lineRule="auto" w:line="240" w:before="0" w:after="0"/>
        <w:ind w:right="423"/>
        <w:jc w:val="both"/>
        <w:rPr>
          <w:sz w:val="18"/>
          <w:szCs w:val="18"/>
          <w:lang w:val="ru-RU" w:eastAsia="ru-RU" w:bidi="ar-SA"/>
        </w:rPr>
      </w:pPr>
      <w:r>
        <w:rPr>
          <w:sz w:val="18"/>
          <w:szCs w:val="18"/>
          <w:lang w:val="ru-RU" w:eastAsia="ru-RU" w:bidi="ar-SA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709"/>
        <w:jc w:val="both"/>
        <w:rPr/>
      </w:pPr>
      <w:r>
        <w:rPr>
          <w:sz w:val="28"/>
          <w:szCs w:val="28"/>
          <w:lang w:val="ru-RU" w:eastAsia="ru-RU" w:bidi="ar-SA"/>
        </w:rPr>
        <w:t>Правильность сообщаемых мною сведений на день подачи документов для предоставления государственной услуги подтверждаю.</w:t>
      </w:r>
    </w:p>
    <w:p>
      <w:pPr>
        <w:pStyle w:val="Normal"/>
        <w:widowControl/>
        <w:suppressAutoHyphens w:val="true"/>
        <w:bidi w:val="0"/>
        <w:spacing w:lineRule="auto" w:line="240" w:before="0" w:after="0"/>
        <w:jc w:val="both"/>
        <w:rPr>
          <w:sz w:val="28"/>
          <w:szCs w:val="28"/>
          <w:lang w:val="ru-RU" w:eastAsia="ru-RU" w:bidi="ar-SA"/>
        </w:rPr>
      </w:pPr>
      <w:r>
        <w:rPr>
          <w:sz w:val="28"/>
          <w:szCs w:val="28"/>
          <w:lang w:val="ru-RU" w:eastAsia="ru-RU" w:bidi="ar-SA"/>
        </w:rPr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left"/>
        <w:rPr/>
      </w:pPr>
      <w:r>
        <w:rPr>
          <w:sz w:val="22"/>
          <w:szCs w:val="22"/>
          <w:lang w:val="ru-RU" w:eastAsia="ar-SA" w:bidi="ar-SA"/>
        </w:rPr>
        <w:t>«</w:t>
      </w:r>
      <w:r>
        <w:rPr>
          <w:sz w:val="28"/>
          <w:szCs w:val="28"/>
          <w:lang w:val="ru-RU" w:eastAsia="ar-SA" w:bidi="ar-SA"/>
        </w:rPr>
        <w:t>____»___________20___  ________________________________</w:t>
      </w:r>
      <w:r>
        <w:rPr>
          <w:bCs/>
          <w:sz w:val="28"/>
          <w:szCs w:val="28"/>
          <w:lang w:val="ru-RU" w:eastAsia="ru-RU" w:bidi="ar-SA"/>
        </w:rPr>
        <w:t xml:space="preserve"> </w:t>
      </w:r>
      <w:r>
        <w:rPr>
          <w:bCs/>
          <w:sz w:val="28"/>
          <w:szCs w:val="28"/>
          <w:lang w:val="ru-RU" w:eastAsia="ar-SA" w:bidi="ar-SA"/>
        </w:rPr>
        <w:t>/</w:t>
      </w:r>
      <w:r>
        <w:rPr>
          <w:sz w:val="28"/>
          <w:szCs w:val="28"/>
          <w:lang w:val="ru-RU" w:eastAsia="ar-SA" w:bidi="ar-SA"/>
        </w:rPr>
        <w:t>_______________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/>
      </w:pPr>
      <w:r>
        <w:rPr>
          <w:sz w:val="28"/>
          <w:szCs w:val="28"/>
          <w:lang w:val="ru-RU" w:eastAsia="ar-SA" w:bidi="ar-SA"/>
        </w:rPr>
        <w:t xml:space="preserve">                                                   </w:t>
      </w:r>
      <w:r>
        <w:rPr>
          <w:sz w:val="18"/>
          <w:szCs w:val="18"/>
          <w:lang w:val="ru-RU" w:eastAsia="ar-SA" w:bidi="ar-SA"/>
        </w:rPr>
        <w:t xml:space="preserve">(подпись заявителя, представителя заявителя)                     </w:t>
      </w:r>
      <w:r>
        <w:rPr>
          <w:bCs/>
          <w:sz w:val="18"/>
          <w:szCs w:val="18"/>
          <w:lang w:val="ru-RU" w:eastAsia="ar-SA" w:bidi="ar-SA"/>
        </w:rPr>
        <w:t>(расшифровка подписи)</w:t>
      </w:r>
      <w:r>
        <w:rPr>
          <w:sz w:val="18"/>
          <w:szCs w:val="18"/>
          <w:lang w:val="ru-RU" w:eastAsia="ar-SA" w:bidi="ar-SA"/>
        </w:rPr>
        <w:t xml:space="preserve">                                      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/>
      </w:pPr>
      <w:r>
        <w:rPr>
          <w:sz w:val="16"/>
          <w:szCs w:val="16"/>
          <w:lang w:val="ru-RU" w:eastAsia="ar-SA" w:bidi="ar-SA"/>
        </w:rPr>
        <w:t xml:space="preserve">                                                                                     </w:t>
      </w:r>
      <w:r>
        <w:rPr>
          <w:bCs/>
          <w:sz w:val="16"/>
          <w:szCs w:val="16"/>
          <w:lang w:val="ru-RU" w:eastAsia="ar-SA" w:bidi="ar-SA"/>
        </w:rPr>
        <w:t xml:space="preserve"> </w:t>
      </w:r>
      <w:r>
        <w:rPr>
          <w:bCs/>
          <w:sz w:val="28"/>
          <w:szCs w:val="28"/>
          <w:lang w:val="ru-RU" w:eastAsia="ar-SA" w:bidi="ar-SA"/>
        </w:rPr>
        <w:t xml:space="preserve">                       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/>
      </w:pPr>
      <w:r>
        <w:rPr>
          <w:bCs/>
          <w:lang w:val="ru-RU" w:eastAsia="ru-RU" w:bidi="ar-SA"/>
        </w:rPr>
        <w:t>З</w:t>
      </w:r>
      <w:r>
        <w:rPr>
          <w:bCs/>
          <w:sz w:val="28"/>
          <w:szCs w:val="28"/>
          <w:lang w:val="ru-RU" w:eastAsia="ru-RU" w:bidi="ar-SA"/>
        </w:rPr>
        <w:t>аявление и документы заявителя  ________________________________________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>
          <w:bCs/>
          <w:sz w:val="28"/>
          <w:szCs w:val="28"/>
          <w:lang w:val="ru-RU" w:eastAsia="ru-RU" w:bidi="ar-SA"/>
        </w:rPr>
      </w:pPr>
      <w:r>
        <w:rPr>
          <w:bCs/>
          <w:sz w:val="28"/>
          <w:szCs w:val="28"/>
          <w:lang w:val="ru-RU" w:eastAsia="ru-RU" w:bidi="ar-SA"/>
        </w:rPr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/>
      </w:pPr>
      <w:r>
        <w:rPr>
          <w:bCs/>
          <w:sz w:val="28"/>
          <w:szCs w:val="28"/>
          <w:lang w:val="ru-RU" w:eastAsia="ru-RU" w:bidi="ar-SA"/>
        </w:rPr>
        <w:t>зарегистрированы ______________________________________________________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/>
      </w:pPr>
      <w:r>
        <w:rPr>
          <w:bCs/>
          <w:sz w:val="28"/>
          <w:szCs w:val="28"/>
          <w:lang w:val="ru-RU" w:eastAsia="ru-RU" w:bidi="ar-SA"/>
        </w:rPr>
        <w:t xml:space="preserve">                                                     </w:t>
      </w:r>
      <w:r>
        <w:rPr>
          <w:bCs/>
          <w:sz w:val="16"/>
          <w:szCs w:val="16"/>
          <w:lang w:val="ru-RU" w:eastAsia="ru-RU" w:bidi="ar-SA"/>
        </w:rPr>
        <w:t xml:space="preserve">           </w:t>
      </w:r>
      <w:r>
        <w:rPr>
          <w:bCs/>
          <w:sz w:val="18"/>
          <w:szCs w:val="18"/>
          <w:lang w:val="ru-RU" w:eastAsia="ru-RU" w:bidi="ar-SA"/>
        </w:rPr>
        <w:t>(дата и регистрационный номер заявления)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right="-1"/>
        <w:jc w:val="both"/>
        <w:rPr>
          <w:bCs/>
          <w:sz w:val="18"/>
          <w:szCs w:val="18"/>
          <w:lang w:val="ru-RU" w:eastAsia="ru-RU" w:bidi="ar-SA"/>
        </w:rPr>
      </w:pPr>
      <w:r>
        <w:rPr>
          <w:bCs/>
          <w:sz w:val="18"/>
          <w:szCs w:val="18"/>
          <w:lang w:val="ru-RU" w:eastAsia="ru-RU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right="423"/>
        <w:jc w:val="center"/>
        <w:rPr/>
      </w:pPr>
      <w:r>
        <w:rPr>
          <w:bCs/>
          <w:sz w:val="28"/>
          <w:szCs w:val="28"/>
          <w:lang w:val="ru-RU" w:eastAsia="ru-RU" w:bidi="ar-SA"/>
        </w:rPr>
        <w:t>Принял______________/___________________/ «____» _____________ 20___</w:t>
      </w:r>
      <w:bookmarkEnd w:id="29"/>
      <w:bookmarkEnd w:id="30"/>
      <w:bookmarkEnd w:id="31"/>
      <w:bookmarkEnd w:id="32"/>
      <w:bookmarkEnd w:id="33"/>
      <w:bookmarkEnd w:id="34"/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right="423"/>
        <w:jc w:val="center"/>
        <w:rPr>
          <w:bCs/>
          <w:lang w:val="ru-RU" w:eastAsia="ru-RU" w:bidi="ar-SA"/>
        </w:rPr>
      </w:pPr>
      <w:r>
        <w:rPr>
          <w:bCs/>
          <w:lang w:val="ru-RU" w:eastAsia="ru-RU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right="-1"/>
        <w:jc w:val="both"/>
        <w:rPr/>
      </w:pPr>
      <w:r>
        <w:rPr>
          <w:rFonts w:eastAsia="Calibri"/>
          <w:sz w:val="18"/>
          <w:szCs w:val="18"/>
          <w:lang w:val="ru-RU" w:eastAsia="ru-RU" w:bidi="ar-SA"/>
        </w:rPr>
        <w:t>____________________________________________________________________________________________________________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right="-1"/>
        <w:jc w:val="both"/>
        <w:rPr>
          <w:rFonts w:eastAsia="Calibri"/>
          <w:sz w:val="20"/>
          <w:szCs w:val="20"/>
          <w:lang w:val="ru-RU" w:eastAsia="ru-RU" w:bidi="ar-SA"/>
        </w:rPr>
      </w:pPr>
      <w:r>
        <w:rPr>
          <w:rFonts w:eastAsia="Calibri"/>
          <w:sz w:val="20"/>
          <w:szCs w:val="20"/>
          <w:lang w:val="ru-RU" w:eastAsia="ru-RU" w:bidi="ar-SA"/>
        </w:rPr>
        <w:t>*Необходимо заполнить все строки (поля) заявления, в том числе указать обязательные сведения персональных данных, а также реквизиты документа, удостоверяющего личность заявителя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itlePg/>
          <w:textDirection w:val="lrTb"/>
          <w:docGrid w:type="default" w:linePitch="312" w:charSpace="0"/>
        </w:sectPr>
      </w:pP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76" w:before="0" w:after="0"/>
        <w:ind w:hanging="0" w:left="142" w:right="0"/>
        <w:contextualSpacing/>
        <w:jc w:val="left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ab/>
        <w:tab/>
        <w:tab/>
        <w:tab/>
        <w:tab/>
        <w:tab/>
        <w:t xml:space="preserve">         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 w:right="0"/>
        <w:contextualSpacing/>
        <w:jc w:val="left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ab/>
        <w:tab/>
        <w:tab/>
        <w:tab/>
        <w:tab/>
        <w:tab/>
        <w:tab/>
        <w:t xml:space="preserve">Приложение 7                                                                </w:t>
        <w:tab/>
        <w:tab/>
        <w:tab/>
        <w:tab/>
        <w:tab/>
        <w:tab/>
        <w:tab/>
        <w:t xml:space="preserve">к Административному                                           </w:t>
        <w:tab/>
        <w:tab/>
        <w:tab/>
        <w:tab/>
        <w:tab/>
        <w:tab/>
        <w:tab/>
        <w:t xml:space="preserve">регламенту предоставления </w:t>
        <w:tab/>
        <w:tab/>
        <w:tab/>
        <w:tab/>
        <w:tab/>
        <w:tab/>
        <w:tab/>
        <w:tab/>
        <w:tab/>
        <w:tab/>
        <w:t xml:space="preserve">муниципальной услуги </w:t>
        <w:tab/>
        <w:tab/>
        <w:tab/>
        <w:tab/>
        <w:tab/>
        <w:tab/>
        <w:tab/>
        <w:tab/>
        <w:tab/>
        <w:tab/>
        <w:tab/>
        <w:t>«</w:t>
      </w:r>
      <w:r>
        <w:rPr>
          <w:rFonts w:eastAsia="NSimSun" w:cs="Lucida Sans"/>
          <w:bCs/>
          <w:iCs/>
          <w:kern w:val="2"/>
          <w:sz w:val="28"/>
          <w:szCs w:val="28"/>
          <w:lang w:val="ru-RU" w:eastAsia="ar-SA" w:bidi="hi-IN"/>
        </w:rPr>
        <w:t xml:space="preserve">Информирование о статусе переселения                             </w:t>
        <w:tab/>
        <w:tab/>
        <w:tab/>
        <w:tab/>
        <w:tab/>
        <w:tab/>
        <w:tab/>
        <w:t xml:space="preserve">из аварийного жилья Раменского </w:t>
        <w:tab/>
        <w:tab/>
        <w:tab/>
        <w:tab/>
        <w:tab/>
        <w:tab/>
        <w:tab/>
        <w:tab/>
        <w:tab/>
        <w:t xml:space="preserve">муниципального округа Московской </w:t>
        <w:tab/>
        <w:tab/>
        <w:tab/>
        <w:tab/>
        <w:tab/>
        <w:tab/>
        <w:tab/>
        <w:tab/>
        <w:t>области</w:t>
      </w:r>
      <w:r>
        <w:rPr>
          <w:bCs/>
          <w:iCs/>
          <w:sz w:val="28"/>
          <w:szCs w:val="28"/>
          <w:lang w:val="ru-RU" w:eastAsia="ru-RU" w:bidi="ar-SA"/>
        </w:rPr>
        <w:t xml:space="preserve">», утвержденному                  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hanging="0" w:left="142" w:right="0"/>
        <w:contextualSpacing/>
        <w:jc w:val="left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 xml:space="preserve">                                    </w:t>
      </w:r>
      <w:r>
        <w:rPr>
          <w:bCs/>
          <w:iCs/>
          <w:sz w:val="28"/>
          <w:szCs w:val="28"/>
          <w:lang w:val="ru-RU" w:eastAsia="ru-RU" w:bidi="ar-SA"/>
        </w:rPr>
        <w:tab/>
        <w:tab/>
        <w:tab/>
        <w:tab/>
        <w:t xml:space="preserve">постановлением Администрации </w:t>
        <w:tab/>
        <w:tab/>
        <w:tab/>
        <w:tab/>
        <w:tab/>
        <w:tab/>
        <w:tab/>
        <w:tab/>
        <w:tab/>
        <w:t xml:space="preserve">Раменского муниципального округа                            </w:t>
        <w:tab/>
        <w:tab/>
        <w:tab/>
        <w:tab/>
        <w:tab/>
        <w:tab/>
        <w:tab/>
        <w:t>Московской области</w:t>
      </w:r>
      <w:bookmarkStart w:id="37" w:name="_Toc56607211"/>
      <w:bookmarkStart w:id="38" w:name="_Toc49893376"/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>
          <w:bCs/>
          <w:iCs/>
          <w:lang w:val="ru-RU" w:eastAsia="ru-RU" w:bidi="ar-SA"/>
        </w:rPr>
      </w:pPr>
      <w:r>
        <w:rPr>
          <w:bCs/>
          <w:iCs/>
          <w:lang w:val="ru-RU" w:eastAsia="ru-RU" w:bidi="ar-SA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>
          <w:bCs/>
          <w:iCs/>
          <w:sz w:val="4"/>
          <w:szCs w:val="4"/>
          <w:lang w:val="ru-RU" w:eastAsia="ru-RU" w:bidi="ar-SA"/>
        </w:rPr>
      </w:pPr>
      <w:r>
        <w:rPr>
          <w:bCs/>
          <w:iCs/>
          <w:sz w:val="4"/>
          <w:szCs w:val="4"/>
          <w:lang w:val="ru-RU" w:eastAsia="ru-RU" w:bidi="ar-SA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bookmarkEnd w:id="37"/>
      <w:bookmarkEnd w:id="38"/>
      <w:r>
        <w:rPr>
          <w:bCs/>
          <w:iCs/>
          <w:sz w:val="28"/>
          <w:szCs w:val="28"/>
          <w:lang w:val="x-none" w:eastAsia="ru-RU" w:bidi="ar-SA"/>
        </w:rPr>
        <w:t xml:space="preserve">Форма </w:t>
      </w:r>
      <w:r>
        <w:rPr>
          <w:bCs/>
          <w:iCs/>
          <w:sz w:val="28"/>
          <w:szCs w:val="28"/>
          <w:lang w:val="ru-RU" w:eastAsia="ru-RU" w:bidi="ar-SA"/>
        </w:rPr>
        <w:t xml:space="preserve">согласия на обработку персональных данных указанных в запросе лиц, 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 xml:space="preserve">не являющихся заявителем, в соответствии 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>с Федеральным законом от 27.07.2006 № 152-ФЗ «О персональных данных»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>
          <w:sz w:val="10"/>
          <w:szCs w:val="10"/>
          <w:lang w:val="ru-RU" w:eastAsia="ru-RU" w:bidi="ar-SA"/>
        </w:rPr>
      </w:pPr>
      <w:r>
        <w:rPr>
          <w:sz w:val="10"/>
          <w:szCs w:val="10"/>
          <w:lang w:val="ru-RU" w:eastAsia="ru-RU" w:bidi="ar-SA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>
          <w:sz w:val="10"/>
          <w:szCs w:val="10"/>
          <w:lang w:val="ru-RU" w:eastAsia="ru-RU" w:bidi="ar-SA"/>
        </w:rPr>
      </w:pPr>
      <w:r>
        <w:rPr>
          <w:sz w:val="10"/>
          <w:szCs w:val="10"/>
          <w:lang w:val="ru-RU" w:eastAsia="ru-RU" w:bidi="ar-SA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r>
        <w:rPr>
          <w:sz w:val="28"/>
          <w:szCs w:val="28"/>
          <w:lang w:val="ru-RU" w:eastAsia="ru-RU" w:bidi="ar-SA"/>
        </w:rPr>
        <w:t>Согласие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 xml:space="preserve">на обработку персональных данных указанных в запросе лиц, 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r>
        <w:rPr>
          <w:bCs/>
          <w:iCs/>
          <w:sz w:val="28"/>
          <w:szCs w:val="28"/>
          <w:lang w:val="ru-RU" w:eastAsia="ru-RU" w:bidi="ar-SA"/>
        </w:rPr>
        <w:t xml:space="preserve">не являющихся заявителем, в соответствии </w:t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/>
      </w:pPr>
      <w:r>
        <w:rPr>
          <w:sz w:val="28"/>
          <w:szCs w:val="28"/>
          <w:lang w:val="ru-RU" w:eastAsia="ru-RU" w:bidi="ar-SA"/>
        </w:rPr>
        <w:t>с Федеральным законом от 27.07.2006 № 152-ФЗ «О персональных данных»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>
          <w:sz w:val="20"/>
          <w:szCs w:val="20"/>
          <w:lang w:val="ru-RU" w:eastAsia="ru-RU" w:bidi="ar-SA"/>
        </w:rPr>
      </w:pPr>
      <w:r>
        <w:rPr>
          <w:sz w:val="20"/>
          <w:szCs w:val="20"/>
          <w:lang w:val="ru-RU" w:eastAsia="ru-RU" w:bidi="ar-SA"/>
        </w:rPr>
      </w:r>
    </w:p>
    <w:p>
      <w:pPr>
        <w:pStyle w:val="Normal"/>
        <w:keepNext w:val="true"/>
        <w:widowControl/>
        <w:numPr>
          <w:ilvl w:val="0"/>
          <w:numId w:val="0"/>
        </w:numPr>
        <w:suppressAutoHyphens w:val="true"/>
        <w:bidi w:val="0"/>
        <w:spacing w:lineRule="auto" w:line="240" w:before="240" w:after="240"/>
        <w:ind w:hanging="0" w:left="0" w:right="0"/>
        <w:contextualSpacing/>
        <w:jc w:val="center"/>
        <w:outlineLvl w:val="0"/>
        <w:rPr>
          <w:sz w:val="10"/>
          <w:szCs w:val="10"/>
          <w:lang w:val="ru-RU" w:eastAsia="ru-RU" w:bidi="ar-SA"/>
        </w:rPr>
      </w:pPr>
      <w:r>
        <w:rPr>
          <w:sz w:val="10"/>
          <w:szCs w:val="10"/>
          <w:lang w:val="ru-RU" w:eastAsia="ru-RU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5387" w:right="0"/>
        <w:jc w:val="both"/>
        <w:rPr/>
      </w:pPr>
      <w:r>
        <w:rPr>
          <w:sz w:val="28"/>
          <w:szCs w:val="28"/>
          <w:lang w:val="ru-RU" w:eastAsia="ru-RU" w:bidi="ar-SA"/>
        </w:rPr>
        <w:t>В_________________________________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5387" w:right="0"/>
        <w:jc w:val="center"/>
        <w:rPr/>
      </w:pPr>
      <w:r>
        <w:rPr>
          <w:sz w:val="20"/>
          <w:szCs w:val="20"/>
          <w:lang w:val="ru-RU" w:eastAsia="ru-RU" w:bidi="ar-SA"/>
        </w:rPr>
        <w:t>(наименование органа местного самоуправления)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firstLine="567" w:left="0" w:right="0"/>
        <w:jc w:val="both"/>
        <w:rPr/>
      </w:pPr>
      <w:r>
        <w:rPr>
          <w:sz w:val="28"/>
          <w:szCs w:val="28"/>
          <w:lang w:val="ru-RU" w:eastAsia="ru-RU" w:bidi="ar-SA"/>
        </w:rPr>
        <w:t>Я,__________________________________________________________________,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3402" w:right="0"/>
        <w:jc w:val="left"/>
        <w:rPr/>
      </w:pPr>
      <w:r>
        <w:rPr>
          <w:sz w:val="20"/>
          <w:szCs w:val="20"/>
          <w:lang w:val="ru-RU" w:eastAsia="ru-RU" w:bidi="ar-SA"/>
        </w:rPr>
        <w:t>(фамилия, имя, отчество (последнее при наличии), дата рождения, СНИЛС)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3402" w:right="0"/>
        <w:jc w:val="left"/>
        <w:rPr>
          <w:sz w:val="4"/>
          <w:szCs w:val="4"/>
          <w:lang w:val="ru-RU" w:eastAsia="ru-RU" w:bidi="ar-SA"/>
        </w:rPr>
      </w:pPr>
      <w:r>
        <w:rPr>
          <w:sz w:val="4"/>
          <w:szCs w:val="4"/>
          <w:lang w:val="ru-RU" w:eastAsia="ru-RU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hanging="0" w:left="0" w:right="0"/>
        <w:contextualSpacing/>
        <w:jc w:val="both"/>
        <w:rPr/>
      </w:pPr>
      <w:r>
        <w:rPr>
          <w:sz w:val="28"/>
          <w:szCs w:val="28"/>
          <w:lang w:val="ru-RU" w:eastAsia="ru-RU" w:bidi="ar-SA"/>
        </w:rPr>
        <w:t xml:space="preserve">в соответствии с требованиями Федерального закона от 27.07.2006 № 152-ФЗ </w:t>
        <w:br/>
        <w:t xml:space="preserve">«О персональных данных» свободно,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</w:t>
      </w:r>
      <w:r>
        <w:rPr>
          <w:bCs/>
          <w:sz w:val="28"/>
          <w:szCs w:val="28"/>
          <w:lang w:val="ru-RU" w:eastAsia="ru-RU" w:bidi="ar-SA"/>
        </w:rPr>
        <w:t xml:space="preserve">муниципальной </w:t>
      </w:r>
      <w:r>
        <w:rPr>
          <w:sz w:val="28"/>
          <w:szCs w:val="28"/>
          <w:lang w:val="ru-RU" w:eastAsia="ru-RU" w:bidi="ar-SA"/>
        </w:rPr>
        <w:t>услуги «</w:t>
      </w:r>
      <w:r>
        <w:rPr>
          <w:bCs/>
          <w:sz w:val="28"/>
          <w:szCs w:val="28"/>
          <w:lang w:val="ru-RU" w:eastAsia="ru-RU" w:bidi="ar-SA"/>
        </w:rPr>
        <w:t>Информирование                о статусе переселения из аварийного жилья</w:t>
      </w:r>
      <w:r>
        <w:rPr>
          <w:sz w:val="28"/>
          <w:szCs w:val="28"/>
          <w:lang w:val="ru-RU" w:eastAsia="ru-RU" w:bidi="ar-SA"/>
        </w:rPr>
        <w:t>».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firstLine="567" w:left="0" w:right="0"/>
        <w:contextualSpacing/>
        <w:jc w:val="both"/>
        <w:rPr/>
      </w:pPr>
      <w:r>
        <w:rPr>
          <w:sz w:val="28"/>
          <w:szCs w:val="28"/>
          <w:lang w:val="ru-RU" w:eastAsia="ru-RU" w:bidi="ar-SA"/>
        </w:rPr>
        <w:t>Данное согласие дается на обработку персональных данных,                                           как без использования средств автоматизации, так и с их использованием.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firstLine="567" w:left="0" w:right="0"/>
        <w:contextualSpacing/>
        <w:jc w:val="both"/>
        <w:rPr/>
      </w:pPr>
      <w:r>
        <w:rPr>
          <w:sz w:val="28"/>
          <w:szCs w:val="28"/>
          <w:lang w:val="ru-RU" w:eastAsia="ru-RU" w:bidi="ar-SA"/>
        </w:rPr>
        <w:t>В ходе обработки с персональными данными, указанными в настоящем заявлении, могут быть совершены следующие действия: сбор, запись, накопление, хранение, уточнение (обновление, изменение), извлечение, использование, передача (распространение, предоставление, доступ), обезличивание, удаление, уничтожение.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firstLine="567" w:left="0" w:right="0"/>
        <w:contextualSpacing/>
        <w:jc w:val="both"/>
        <w:rPr/>
      </w:pPr>
      <w:r>
        <w:rPr>
          <w:sz w:val="28"/>
          <w:szCs w:val="28"/>
          <w:lang w:val="ru-RU" w:eastAsia="ru-RU" w:bidi="ar-SA"/>
        </w:rPr>
        <w:t>Передача персональных данных, указанных в настоящем согласии, третьим лицам возможна в моих интересах в рамках межведомственного взаимодействия,               а  также в иных, предусмотренных действующим законодательством случаях.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firstLine="567" w:left="0" w:right="0"/>
        <w:contextualSpacing/>
        <w:jc w:val="both"/>
        <w:rPr>
          <w:sz w:val="24"/>
          <w:szCs w:val="24"/>
          <w:lang w:val="ru-RU" w:eastAsia="ru-RU" w:bidi="ar-SA"/>
        </w:rPr>
      </w:pPr>
      <w:r>
        <w:rPr>
          <w:sz w:val="24"/>
          <w:szCs w:val="24"/>
          <w:lang w:val="ru-RU" w:eastAsia="ru-RU" w:bidi="ar-SA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firstLine="567" w:left="0" w:right="0"/>
        <w:contextualSpacing/>
        <w:jc w:val="both"/>
        <w:rPr/>
      </w:pPr>
      <w:r>
        <w:rPr>
          <w:sz w:val="28"/>
          <w:szCs w:val="28"/>
          <w:lang w:val="ru-RU" w:eastAsia="ru-RU" w:bidi="ar-SA"/>
        </w:rPr>
        <w:t xml:space="preserve">Данное согласие вступает в силу со дня его подписания и действует в течение неопределенного срока и может быть отозвано на основании письменного заявления </w:t>
        <w:br/>
        <w:t>в произвольной форме.</w:t>
      </w:r>
    </w:p>
    <w:p>
      <w:p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hanging="0" w:left="0" w:right="-1"/>
        <w:jc w:val="both"/>
        <w:rPr/>
      </w:pPr>
      <w:r>
        <w:rPr>
          <w:bCs/>
          <w:sz w:val="28"/>
          <w:szCs w:val="28"/>
          <w:lang w:val="ru-RU" w:eastAsia="ru-RU" w:bidi="ar-SA"/>
        </w:rPr>
        <w:t>_______________                        _______________             __________________</w:t>
      </w:r>
    </w:p>
    <w:p>
      <w:pPr>
        <w:sectPr>
          <w:headerReference w:type="even" r:id="rId29"/>
          <w:headerReference w:type="default" r:id="rId30"/>
          <w:headerReference w:type="first" r:id="rId31"/>
          <w:footerReference w:type="even" r:id="rId32"/>
          <w:footerReference w:type="default" r:id="rId33"/>
          <w:footerReference w:type="first" r:id="rId34"/>
          <w:type w:val="nextPage"/>
          <w:pgSz w:w="11906" w:h="16838"/>
          <w:pgMar w:left="1134" w:right="566" w:gutter="0" w:header="708" w:top="851" w:footer="708" w:bottom="851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widowControl/>
        <w:tabs>
          <w:tab w:val="clear" w:pos="720"/>
          <w:tab w:val="left" w:pos="10065" w:leader="none"/>
        </w:tabs>
        <w:suppressAutoHyphens w:val="true"/>
        <w:bidi w:val="0"/>
        <w:spacing w:lineRule="auto" w:line="240" w:before="0" w:after="0"/>
        <w:ind w:hanging="0" w:left="0" w:right="-1"/>
        <w:jc w:val="both"/>
        <w:rPr/>
      </w:pPr>
      <w:r>
        <w:rPr>
          <w:bCs/>
          <w:sz w:val="20"/>
          <w:szCs w:val="20"/>
          <w:lang w:val="ru-RU" w:eastAsia="ru-RU" w:bidi="ar-SA"/>
        </w:rPr>
        <w:t xml:space="preserve">               </w:t>
      </w:r>
      <w:r>
        <w:rPr>
          <w:bCs/>
          <w:sz w:val="20"/>
          <w:szCs w:val="20"/>
          <w:lang w:val="ru-RU" w:eastAsia="ru-RU" w:bidi="ar-SA"/>
        </w:rPr>
        <w:t>(дата)                                                               (подпись)                                                    (ФИО)</w:t>
      </w:r>
      <w:r>
        <w:br w:type="page"/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1"/>
        <w:gridCol w:w="4969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Normal"/>
              <w:pageBreakBefore/>
              <w:widowControl/>
              <w:suppressLineNumbers/>
              <w:suppressAutoHyphens w:val="true"/>
              <w:overflowPunct w:val="true"/>
              <w:bidi w:val="0"/>
              <w:spacing w:lineRule="auto" w:line="276" w:before="0" w:after="0"/>
              <w:jc w:val="both"/>
              <w:rPr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2051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565" w:leader="none"/>
              </w:tabs>
              <w:suppressAutoHyphens w:val="true"/>
              <w:overflowPunct w:val="true"/>
              <w:bidi w:val="0"/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ascii="Liberation Serif" w:hAnsi="Liberation Serif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>
                <w:rFonts w:ascii="Liberation Serif" w:hAnsi="Liberation Serif" w:eastAsia="NSimSun" w:cs="Lucida Sans"/>
                <w:kern w:val="2"/>
                <w:sz w:val="20"/>
                <w:lang w:val="ru-RU" w:eastAsia="zh-CN" w:bidi="hi-IN"/>
              </w:rPr>
            </w:pPr>
            <w:r>
              <w:rPr>
                <w:rFonts w:eastAsia="NSimSun" w:cs="Lucida Sans" w:ascii="Liberation Serif" w:hAnsi="Liberation Serif"/>
                <w:kern w:val="2"/>
                <w:sz w:val="20"/>
                <w:lang w:val="ru-RU" w:eastAsia="zh-CN" w:bidi="hi-IN"/>
              </w:rPr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Приложение </w:t>
            </w: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8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к Административному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регламенту предоставления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«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ar-SA" w:bidi="hi-IN"/>
              </w:rPr>
              <w:t>Информирование о статусе переселения из аварийного жилья Раменского муниципального округа Московской области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 xml:space="preserve">», </w:t>
            </w:r>
            <w:r>
              <w:rPr>
                <w:rFonts w:eastAsia="Calibri" w:cs="Times New Roman"/>
                <w:kern w:val="0"/>
                <w:sz w:val="28"/>
                <w:szCs w:val="28"/>
                <w:lang w:val="ru-RU" w:eastAsia="en-US" w:bidi="ar-SA"/>
              </w:rPr>
              <w:t>утвержденному постановлением  Администрации Раменского муниципального округа                            Московской области</w:t>
            </w:r>
          </w:p>
        </w:tc>
      </w:tr>
    </w:tbl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>
          <w:rFonts w:eastAsia="Calibri" w:cs="Lucida Sans"/>
          <w:kern w:val="2"/>
          <w:lang w:val="ru-RU" w:eastAsia="zh-CN" w:bidi="hi-IN"/>
        </w:rPr>
      </w:pPr>
      <w:r>
        <w:rPr>
          <w:rFonts w:eastAsia="Calibri" w:cs="Lucida Sans"/>
          <w:kern w:val="2"/>
          <w:lang w:val="ru-RU" w:eastAsia="zh-CN" w:bidi="hi-IN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Форма решения </w:t>
      </w:r>
      <w:bookmarkStart w:id="39" w:name="_Toc91253271_Копия_1"/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об </w:t>
      </w:r>
      <w:bookmarkEnd w:id="39"/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Normal"/>
        <w:widowControl/>
        <w:numPr>
          <w:ilvl w:val="0"/>
          <w:numId w:val="0"/>
        </w:numPr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outlineLvl w:val="1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необходимых для предоставления муниципальной услуги                          «</w:t>
      </w:r>
      <w:r>
        <w:rPr>
          <w:rFonts w:eastAsia="NSimSun" w:cs="Lucida Sans"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»</w:t>
      </w:r>
    </w:p>
    <w:p>
      <w:pPr>
        <w:sectPr>
          <w:headerReference w:type="even" r:id="rId35"/>
          <w:headerReference w:type="default" r:id="rId36"/>
          <w:headerReference w:type="first" r:id="rId37"/>
          <w:footerReference w:type="even" r:id="rId38"/>
          <w:footerReference w:type="default" r:id="rId39"/>
          <w:footerReference w:type="first" r:id="rId40"/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(</w:t>
      </w:r>
      <w:r>
        <w:rPr>
          <w:rFonts w:eastAsia="Calibri" w:cs="Lucida Sans"/>
          <w:i/>
          <w:iCs/>
          <w:kern w:val="2"/>
          <w:sz w:val="28"/>
          <w:szCs w:val="28"/>
          <w:lang w:val="ru-RU" w:eastAsia="en-US" w:bidi="ar-SA"/>
        </w:rPr>
        <w:t>оформляется на официальном бланке Администрации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10" w:left="0" w:right="0"/>
        <w:jc w:val="left"/>
        <w:rPr>
          <w:rFonts w:ascii="Liberation Serif" w:hAnsi="Liberation Serif"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/>
      </w:pPr>
      <w:r>
        <w:rPr>
          <w:rFonts w:eastAsia="NSimSun" w:cs="Lucida Sans"/>
          <w:kern w:val="2"/>
          <w:sz w:val="28"/>
          <w:szCs w:val="28"/>
          <w:lang w:val="ru-RU" w:eastAsia="ru-RU" w:bidi="hi-IN"/>
        </w:rPr>
        <w:t>Кому: _________________________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/>
      </w:pPr>
      <w:r>
        <w:rPr>
          <w:rFonts w:eastAsia="NSimSun" w:cs="Lucida Sans"/>
          <w:i/>
          <w:iCs/>
          <w:kern w:val="2"/>
          <w:sz w:val="28"/>
          <w:szCs w:val="28"/>
          <w:lang w:val="en-US" w:eastAsia="ru-RU" w:bidi="hi-IN"/>
        </w:rPr>
        <w:t>(</w:t>
      </w: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 xml:space="preserve">ФИО (последнее при наличии) 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/>
      </w:pPr>
      <w:r>
        <w:rPr>
          <w:rFonts w:eastAsia="NSimSun" w:cs="Lucida Sans"/>
          <w:i/>
          <w:iCs/>
          <w:kern w:val="2"/>
          <w:sz w:val="28"/>
          <w:szCs w:val="28"/>
          <w:lang w:val="ru-RU" w:eastAsia="ru-RU" w:bidi="hi-IN"/>
        </w:rPr>
        <w:t>физического лица</w:t>
      </w:r>
      <w:r>
        <w:rPr>
          <w:rFonts w:eastAsia="NSimSun" w:cs="Lucida Sans"/>
          <w:i/>
          <w:iCs/>
          <w:kern w:val="2"/>
          <w:sz w:val="28"/>
          <w:szCs w:val="28"/>
          <w:lang w:val="en-US" w:eastAsia="ru-RU" w:bidi="hi-IN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5245" w:left="0" w:right="0"/>
        <w:jc w:val="left"/>
        <w:rPr>
          <w:rFonts w:ascii="Liberation Serif" w:hAnsi="Liberation Serif" w:eastAsia="NSimSun" w:cs="Lucida Sans"/>
          <w:kern w:val="2"/>
          <w:sz w:val="28"/>
          <w:szCs w:val="28"/>
          <w:lang w:val="ru-RU" w:eastAsia="en-US" w:bidi="ar-SA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en-US" w:bidi="ar-SA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Решение об отказе в приеме документов,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/>
      </w:pP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                         </w:t>
      </w: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«</w:t>
      </w:r>
      <w:r>
        <w:rPr>
          <w:rFonts w:eastAsia="NSimSun" w:cs="Lucida Sans"/>
          <w:bCs/>
          <w:kern w:val="2"/>
          <w:sz w:val="28"/>
          <w:szCs w:val="28"/>
          <w:lang w:val="ru-RU" w:eastAsia="ar-SA" w:bidi="hi-IN"/>
        </w:rPr>
        <w:t>Информирование о статусе переселения из аварийного жилья Раменского муниципального округа Московской области</w:t>
      </w: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»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center"/>
        <w:rPr>
          <w:rFonts w:eastAsia="Calibri" w:cs="Lucida Sans"/>
          <w:kern w:val="2"/>
          <w:sz w:val="28"/>
          <w:szCs w:val="28"/>
          <w:lang w:val="ru-RU" w:eastAsia="zh-CN" w:bidi="hi-IN"/>
        </w:rPr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 xml:space="preserve">В соответствии с ____ </w:t>
      </w:r>
      <w:r>
        <w:rPr>
          <w:rFonts w:eastAsia="Calibri" w:cs="Lucida Sans"/>
          <w:bCs/>
          <w:i/>
          <w:iCs/>
          <w:kern w:val="2"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               в том числе административного регламента (далее - Регламент) на основании которого принято данное решение) </w:t>
      </w:r>
      <w:r>
        <w:rPr>
          <w:rFonts w:eastAsia="Calibri" w:cs="Lucida Sans"/>
          <w:kern w:val="2"/>
          <w:sz w:val="28"/>
          <w:szCs w:val="28"/>
          <w:lang w:val="en-US" w:eastAsia="en-US" w:bidi="ar-SA"/>
        </w:rPr>
        <w:t>А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дминистрация Раменского муниципального округа</w:t>
      </w:r>
      <w:r>
        <w:rPr>
          <w:rFonts w:eastAsia="Calibri" w:cs="Lucida Sans"/>
          <w:b/>
          <w:bCs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 xml:space="preserve"> </w:t>
      </w:r>
      <w:r>
        <w:rPr>
          <w:rFonts w:eastAsia="Calibri" w:cs="Lucida Sans"/>
          <w:kern w:val="2"/>
          <w:sz w:val="28"/>
          <w:szCs w:val="28"/>
          <w:lang w:val="ru-RU" w:eastAsia="en-US" w:bidi="ar-SA"/>
        </w:rPr>
        <w:t>(далее - Администрация)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 xml:space="preserve"> рассмотрела запрос о предоставлении муниципальной услуги «</w:t>
      </w:r>
      <w:r>
        <w:rPr>
          <w:rFonts w:eastAsia="NSimSun" w:cs="Lucida Sans"/>
          <w:bCs/>
          <w:kern w:val="2"/>
          <w:sz w:val="28"/>
          <w:szCs w:val="28"/>
          <w:lang w:val="ru-RU" w:eastAsia="ar-SA" w:bidi="hi-IN"/>
        </w:rPr>
        <w:t>Информирование о статусе переселения                             из аварийного жилья Раменского муниципального округа Московской области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 xml:space="preserve">» № ______ </w:t>
      </w:r>
      <w:r>
        <w:rPr>
          <w:rFonts w:eastAsia="Calibri" w:cs="Lucida Sans"/>
          <w:bCs/>
          <w:i/>
          <w:iCs/>
          <w:kern w:val="2"/>
          <w:sz w:val="28"/>
          <w:szCs w:val="28"/>
          <w:lang w:val="ru-RU" w:eastAsia="en-US" w:bidi="ar-SA"/>
        </w:rPr>
        <w:t xml:space="preserve">(указать регистрационный номер запроса) </w:t>
      </w:r>
      <w:r>
        <w:rPr>
          <w:rFonts w:eastAsia="Calibri" w:cs="Lucida Sans"/>
          <w:bCs/>
          <w:kern w:val="2"/>
          <w:sz w:val="28"/>
          <w:szCs w:val="28"/>
          <w:lang w:val="ru-RU" w:eastAsia="en-US" w:bidi="ar-SA"/>
        </w:rPr>
        <w:t>(далее соответственно -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b/>
          <w:kern w:val="2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20"/>
        <w:gridCol w:w="3354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Ссылка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на соответствующий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 xml:space="preserve">подпункт подраздела </w:t>
            </w:r>
            <w:r>
              <w:rPr>
                <w:rFonts w:eastAsia="Calibri" w:cs="Mangal"/>
                <w:kern w:val="2"/>
                <w:sz w:val="28"/>
                <w:szCs w:val="28"/>
                <w:lang w:val="en-US" w:eastAsia="ru-RU" w:bidi="ru-RU"/>
              </w:rPr>
              <w:t>14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bCs/>
                <w:kern w:val="2"/>
                <w:sz w:val="28"/>
                <w:szCs w:val="28"/>
                <w:lang w:val="ru-RU" w:eastAsia="en-US" w:bidi="ar-SA"/>
              </w:rPr>
              <w:t>Регламента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,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в котором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содержится основание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для отказа в приеме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документов,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необходимых для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предоставления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муниципальной услуги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Наименование основания для отказа 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приеме документов, необходимых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для предоставления муниципальной услуги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Разъяснение причины принятия решения об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отказе в</w:t>
            </w:r>
            <w:r>
              <w:rPr>
                <w:rFonts w:eastAsia="Calibri" w:cs="Lucida Sans"/>
                <w:i/>
                <w:kern w:val="2"/>
                <w:sz w:val="28"/>
                <w:szCs w:val="28"/>
                <w:lang w:val="ru-RU" w:eastAsia="en-US" w:bidi="ar-SA"/>
              </w:rPr>
              <w:t> </w:t>
            </w: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firstLine="709" w:left="0" w:right="0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firstLine="709" w:left="0" w:right="0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overflowPunct w:val="true"/>
              <w:bidi w:val="0"/>
              <w:spacing w:lineRule="auto" w:line="240" w:before="0" w:after="0"/>
              <w:ind w:firstLine="709" w:left="0" w:right="0"/>
              <w:jc w:val="both"/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</w:r>
          </w:p>
        </w:tc>
      </w:tr>
    </w:tbl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Дополнительно информируем: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/>
      </w:pP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_______________________________________________________________ (</w:t>
      </w:r>
      <w:r>
        <w:rPr>
          <w:rFonts w:eastAsia="Calibri" w:cs="Lucida Sans"/>
          <w:bCs/>
          <w:i/>
          <w:kern w:val="2"/>
          <w:sz w:val="28"/>
          <w:szCs w:val="28"/>
          <w:lang w:val="ru-RU" w:eastAsia="zh-CN" w:bidi="hi-IN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Fonts w:eastAsia="Calibri" w:cs="Lucida Sans"/>
          <w:bCs/>
          <w:kern w:val="2"/>
          <w:sz w:val="28"/>
          <w:szCs w:val="28"/>
          <w:lang w:val="ru-RU" w:eastAsia="zh-CN" w:bidi="hi-IN"/>
        </w:rPr>
        <w:t>).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both"/>
        <w:rPr>
          <w:rFonts w:eastAsia="Calibri" w:cs="Lucida Sans"/>
          <w:b/>
          <w:kern w:val="2"/>
          <w:lang w:val="ru-RU" w:eastAsia="zh-CN" w:bidi="hi-IN"/>
        </w:rPr>
      </w:pPr>
      <w:r>
        <w:rPr>
          <w:rFonts w:eastAsia="Calibri" w:cs="Lucida Sans"/>
          <w:b/>
          <w:kern w:val="2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hanging="0" w:left="0" w:right="0"/>
        <w:jc w:val="both"/>
        <w:rPr/>
      </w:pPr>
      <w:r>
        <w:rPr>
          <w:rFonts w:eastAsia="Calibri" w:cs="Lucida Sans"/>
          <w:bCs/>
          <w:kern w:val="2"/>
          <w:sz w:val="28"/>
          <w:szCs w:val="28"/>
          <w:lang w:val="en-US" w:eastAsia="zh-CN" w:bidi="hi-IN"/>
        </w:rPr>
        <w:t xml:space="preserve">            </w:t>
      </w:r>
      <w:r>
        <w:rPr>
          <w:rFonts w:eastAsia="Calibri" w:cs="Lucida Sans"/>
          <w:bCs/>
          <w:kern w:val="2"/>
          <w:sz w:val="28"/>
          <w:szCs w:val="28"/>
          <w:lang w:val="en-US" w:eastAsia="zh-CN" w:bidi="hi-IN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64"/>
        <w:gridCol w:w="3521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(уполномоченное должностное лицо Администрации)</w:t>
            </w:r>
          </w:p>
        </w:tc>
        <w:tc>
          <w:tcPr>
            <w:tcW w:w="286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20"/>
                <w:tab w:val="left" w:pos="565" w:leader="none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21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Calibri" w:cs="Lucida Sans"/>
                <w:kern w:val="2"/>
                <w:sz w:val="28"/>
                <w:szCs w:val="28"/>
                <w:lang w:val="ru-RU" w:eastAsia="zh-CN" w:bidi="hi-IN"/>
              </w:rPr>
              <w:t>(подпись, фамилия, инициалы)</w:t>
            </w:r>
          </w:p>
        </w:tc>
      </w:tr>
    </w:tbl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09" w:left="0" w:right="0"/>
        <w:jc w:val="right"/>
        <w:rPr/>
      </w:pPr>
      <w:r>
        <w:rPr>
          <w:rFonts w:eastAsia="Calibri" w:cs="Lucida Sans"/>
          <w:kern w:val="2"/>
          <w:sz w:val="28"/>
          <w:szCs w:val="28"/>
          <w:lang w:val="ru-RU" w:eastAsia="zh-CN" w:bidi="hi-IN"/>
        </w:rPr>
        <w:t>«__» _____ 202__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pageBreakBefore w:val="false"/>
        <w:widowControl/>
        <w:suppressAutoHyphens w:val="true"/>
        <w:overflowPunct w:val="true"/>
        <w:bidi w:val="0"/>
        <w:spacing w:lineRule="auto" w:line="240" w:before="0" w:after="0"/>
        <w:jc w:val="right"/>
        <w:rPr>
          <w:rFonts w:ascii="Liberation Serif" w:hAnsi="Liberation Serif" w:eastAsia="NSimSun" w:cs="Lucida Sans"/>
          <w:kern w:val="2"/>
          <w:lang w:val="ru-RU" w:eastAsia="zh-CN" w:bidi="hi-IN"/>
        </w:rPr>
      </w:pPr>
      <w:r>
        <w:rPr>
          <w:rFonts w:eastAsia="NSimSun" w:cs="Lucida Sans" w:ascii="Liberation Serif" w:hAnsi="Liberation Serif"/>
          <w:kern w:val="2"/>
          <w:lang w:val="ru-RU" w:eastAsia="zh-CN" w:bidi="hi-IN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</w:p>
    <w:p>
      <w:pPr>
        <w:pStyle w:val="Normal"/>
        <w:suppressAutoHyphens w:val="true"/>
        <w:overflowPunct w:val="true"/>
        <w:spacing w:lineRule="auto" w:line="276"/>
        <w:ind w:firstLine="720" w:left="0" w:right="0"/>
        <w:jc w:val="center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0"/>
        </w:sectPr>
      </w:pPr>
      <w:r>
        <w:br w:type="page"/>
      </w:r>
    </w:p>
    <w:p>
      <w:pPr>
        <w:pStyle w:val="Normal"/>
        <w:numPr>
          <w:ilvl w:val="0"/>
          <w:numId w:val="0"/>
        </w:numPr>
        <w:bidi w:val="0"/>
        <w:spacing w:lineRule="auto" w:line="240" w:before="0" w:after="0"/>
        <w:ind w:hanging="0" w:left="0" w:right="0"/>
        <w:jc w:val="lef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  <w:tab/>
        <w:tab/>
        <w:tab/>
        <w:tab/>
        <w:tab/>
        <w:tab/>
        <w:tab/>
        <w:tab/>
        <w:tab/>
        <w:tab/>
        <w:tab/>
        <w:t xml:space="preserve"> Приложение 9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</w:t>
      </w:r>
      <w:r>
        <w:rPr>
          <w:sz w:val="28"/>
          <w:szCs w:val="28"/>
          <w:lang w:val="ru-RU"/>
        </w:rPr>
        <w:t>к Административному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 xml:space="preserve"> регламенту предоставления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sz w:val="28"/>
          <w:szCs w:val="28"/>
          <w:lang w:val="ru-RU"/>
        </w:rPr>
        <w:tab/>
        <w:tab/>
        <w:tab/>
        <w:tab/>
        <w:tab/>
        <w:tab/>
        <w:tab/>
        <w:tab/>
        <w:tab/>
        <w:tab/>
        <w:tab/>
        <w:tab/>
        <w:t xml:space="preserve"> муниципальной услуги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rStyle w:val="Style16"/>
          <w:rFonts w:eastAsia="NSimSun" w:cs="Lucida Sans" w:ascii="Liberation Serif" w:hAnsi="Liberation Serif"/>
          <w:b w:val="false"/>
          <w:bCs w:val="false"/>
          <w:color w:val="000000"/>
          <w:kern w:val="2"/>
          <w:sz w:val="28"/>
          <w:szCs w:val="28"/>
          <w:shd w:fill="auto" w:val="clear"/>
          <w:lang w:val="ru-RU" w:eastAsia="zh-CN" w:bidi="hi-IN"/>
        </w:rPr>
        <w:tab/>
        <w:tab/>
        <w:tab/>
        <w:tab/>
        <w:tab/>
        <w:tab/>
        <w:tab/>
        <w:tab/>
        <w:tab/>
        <w:tab/>
        <w:tab/>
        <w:tab/>
        <w:t xml:space="preserve"> «</w:t>
      </w:r>
      <w:r>
        <w:rPr>
          <w:rStyle w:val="Style16"/>
          <w:rFonts w:eastAsia="NSimSun" w:cs="Lucida Sans" w:ascii="Liberation Serif" w:hAnsi="Liberation Serif"/>
          <w:b w:val="false"/>
          <w:bCs w:val="false"/>
          <w:color w:val="000000"/>
          <w:kern w:val="2"/>
          <w:sz w:val="28"/>
          <w:szCs w:val="28"/>
          <w:shd w:fill="auto" w:val="clear"/>
          <w:lang w:val="ru-RU" w:eastAsia="ar-SA" w:bidi="hi-IN"/>
        </w:rPr>
        <w:t xml:space="preserve">Информирование о статусе                       </w:t>
        <w:tab/>
        <w:tab/>
        <w:tab/>
        <w:tab/>
        <w:tab/>
        <w:tab/>
        <w:tab/>
        <w:tab/>
        <w:tab/>
        <w:tab/>
        <w:tab/>
        <w:tab/>
        <w:tab/>
        <w:t xml:space="preserve"> переселения из аварийного жилья                 </w:t>
        <w:tab/>
        <w:tab/>
        <w:tab/>
        <w:tab/>
        <w:tab/>
        <w:tab/>
        <w:tab/>
        <w:tab/>
        <w:tab/>
        <w:tab/>
        <w:tab/>
        <w:tab/>
        <w:tab/>
        <w:t xml:space="preserve"> Раменского</w:t>
        <w:tab/>
        <w:t xml:space="preserve">муниципального округа                       </w:t>
        <w:tab/>
        <w:tab/>
        <w:tab/>
        <w:tab/>
        <w:tab/>
        <w:tab/>
        <w:tab/>
        <w:tab/>
        <w:tab/>
        <w:tab/>
        <w:tab/>
        <w:tab/>
        <w:t xml:space="preserve"> Московской области</w:t>
      </w:r>
      <w:r>
        <w:rPr>
          <w:rStyle w:val="Style16"/>
          <w:rFonts w:eastAsia="NSimSun" w:cs="Lucida Sans" w:ascii="Liberation Serif" w:hAnsi="Liberation Serif"/>
          <w:b w:val="false"/>
          <w:bCs w:val="false"/>
          <w:color w:val="000000"/>
          <w:kern w:val="2"/>
          <w:sz w:val="28"/>
          <w:szCs w:val="28"/>
          <w:shd w:fill="auto" w:val="clear"/>
          <w:lang w:val="ru-RU" w:eastAsia="zh-CN" w:bidi="hi-IN"/>
        </w:rPr>
        <w:t xml:space="preserve">», </w:t>
      </w:r>
      <w:r>
        <w:rPr>
          <w:rStyle w:val="Style16"/>
          <w:rFonts w:eastAsia="NSimSun" w:cs="Times New Roman" w:ascii="Liberation Serif" w:hAnsi="Liberation Serif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en-US" w:bidi="ar-SA"/>
        </w:rPr>
        <w:t xml:space="preserve">утвержденному </w:t>
        <w:tab/>
        <w:tab/>
        <w:tab/>
        <w:tab/>
        <w:tab/>
        <w:tab/>
        <w:tab/>
        <w:tab/>
        <w:tab/>
        <w:tab/>
        <w:tab/>
        <w:tab/>
        <w:tab/>
        <w:tab/>
        <w:t xml:space="preserve"> постановлением Администрации </w:t>
        <w:tab/>
        <w:tab/>
        <w:tab/>
        <w:tab/>
        <w:tab/>
        <w:tab/>
        <w:tab/>
        <w:tab/>
        <w:tab/>
        <w:tab/>
        <w:tab/>
        <w:tab/>
        <w:tab/>
        <w:tab/>
        <w:tab/>
        <w:t xml:space="preserve"> Раменского муниципального округа </w:t>
      </w:r>
    </w:p>
    <w:p>
      <w:pPr>
        <w:pStyle w:val="Normal"/>
        <w:numPr>
          <w:ilvl w:val="0"/>
          <w:numId w:val="0"/>
        </w:numPr>
        <w:bidi w:val="0"/>
        <w:spacing w:lineRule="auto" w:line="240"/>
        <w:ind w:hanging="0" w:left="0" w:right="0"/>
        <w:jc w:val="left"/>
        <w:rPr/>
      </w:pPr>
      <w:r>
        <w:rPr>
          <w:rStyle w:val="Style16"/>
          <w:rFonts w:eastAsia="NSimSun" w:cs="Times New Roman" w:ascii="Liberation Serif" w:hAnsi="Liberation Serif"/>
          <w:b w:val="false"/>
          <w:bCs w:val="false"/>
          <w:color w:val="000000"/>
          <w:kern w:val="0"/>
          <w:sz w:val="28"/>
          <w:szCs w:val="28"/>
          <w:shd w:fill="auto" w:val="clear"/>
          <w:lang w:val="ru-RU" w:eastAsia="en-US" w:bidi="ar-SA"/>
        </w:rPr>
        <w:tab/>
        <w:tab/>
        <w:tab/>
        <w:tab/>
        <w:tab/>
        <w:tab/>
        <w:tab/>
        <w:tab/>
        <w:tab/>
        <w:tab/>
        <w:tab/>
        <w:tab/>
        <w:t xml:space="preserve"> Московской области</w:t>
      </w:r>
    </w:p>
    <w:p>
      <w:pPr>
        <w:pStyle w:val="Normal"/>
        <w:suppressAutoHyphens w:val="true"/>
        <w:overflowPunct w:val="true"/>
        <w:spacing w:lineRule="auto" w:line="240"/>
        <w:ind w:firstLine="720" w:left="0" w:right="0"/>
        <w:jc w:val="center"/>
        <w:rPr>
          <w:rFonts w:ascii="Liberation Serif" w:hAnsi="Liberation Serif" w:eastAsia="NSimSun" w:cs="Lucida Sans"/>
          <w:b w:val="false"/>
          <w:bCs w:val="false"/>
          <w:color w:val="000000"/>
          <w:kern w:val="2"/>
          <w:sz w:val="28"/>
          <w:szCs w:val="28"/>
          <w:shd w:fill="auto" w:val="clear"/>
          <w:lang w:val="ru-RU" w:eastAsia="zh-CN" w:bidi="hi-IN"/>
        </w:rPr>
      </w:pPr>
      <w:r>
        <w:rPr>
          <w:rFonts w:eastAsia="NSimSun" w:cs="Lucida Sans" w:ascii="Liberation Serif" w:hAnsi="Liberation Serif"/>
          <w:b w:val="false"/>
          <w:bCs w:val="false"/>
          <w:color w:val="000000"/>
          <w:kern w:val="2"/>
          <w:sz w:val="28"/>
          <w:szCs w:val="28"/>
          <w:shd w:fill="auto" w:val="clear"/>
          <w:lang w:val="ru-RU" w:eastAsia="zh-CN" w:bidi="hi-IN"/>
        </w:rPr>
      </w:r>
    </w:p>
    <w:p>
      <w:pPr>
        <w:pStyle w:val="Normal"/>
        <w:suppressAutoHyphens w:val="true"/>
        <w:overflowPunct w:val="true"/>
        <w:spacing w:lineRule="auto" w:line="240"/>
        <w:ind w:firstLine="720" w:left="0" w:right="0"/>
        <w:jc w:val="center"/>
        <w:rPr/>
      </w:pPr>
      <w:r>
        <w:rPr>
          <w:rStyle w:val="Style16"/>
          <w:rFonts w:eastAsia="NSimSun" w:cs="Lucida Sans" w:ascii="Liberation Serif" w:hAnsi="Liberation Serif"/>
          <w:b w:val="false"/>
          <w:bCs w:val="false"/>
          <w:color w:val="000000"/>
          <w:kern w:val="2"/>
          <w:sz w:val="28"/>
          <w:szCs w:val="28"/>
          <w:shd w:fill="auto" w:val="clear"/>
          <w:lang w:val="ru-RU" w:eastAsia="zh-CN" w:bidi="hi-IN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20" w:left="0" w:right="0"/>
        <w:jc w:val="center"/>
        <w:rPr>
          <w:rFonts w:ascii="Liberation Serif" w:hAnsi="Liberation Serif"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zh-CN" w:bidi="hi-IN"/>
        </w:rPr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20" w:left="0" w:right="0"/>
        <w:jc w:val="center"/>
        <w:rPr/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zh-CN" w:bidi="hi-IN"/>
        </w:rPr>
        <w:t>Исчерпывающий перечень оснований для отказа в приеме заявления и документов,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20" w:left="0" w:right="0"/>
        <w:jc w:val="center"/>
        <w:rPr/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zh-CN" w:bidi="hi-IN"/>
        </w:rPr>
        <w:t>необходимых для предоставления Услуги</w:t>
      </w:r>
    </w:p>
    <w:p>
      <w:pPr>
        <w:pStyle w:val="Normal"/>
        <w:widowControl/>
        <w:suppressAutoHyphens w:val="true"/>
        <w:overflowPunct w:val="true"/>
        <w:bidi w:val="0"/>
        <w:spacing w:lineRule="auto" w:line="240" w:before="0" w:after="0"/>
        <w:ind w:firstLine="720" w:left="0" w:right="0"/>
        <w:jc w:val="center"/>
        <w:rPr>
          <w:rFonts w:ascii="Liberation Serif" w:hAnsi="Liberation Serif" w:eastAsia="NSimSun" w:cs="Lucida Sans"/>
          <w:kern w:val="2"/>
          <w:sz w:val="28"/>
          <w:szCs w:val="28"/>
          <w:lang w:val="ru-RU" w:eastAsia="zh-CN" w:bidi="hi-IN"/>
        </w:rPr>
      </w:pPr>
      <w:r>
        <w:rPr>
          <w:rFonts w:eastAsia="NSimSun" w:cs="Lucida Sans" w:ascii="Liberation Serif" w:hAnsi="Liberation Serif"/>
          <w:kern w:val="2"/>
          <w:sz w:val="28"/>
          <w:szCs w:val="28"/>
          <w:lang w:val="ru-RU" w:eastAsia="zh-CN" w:bidi="hi-IN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1"/>
        <w:gridCol w:w="3438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val="ru-RU" w:eastAsia="zh-CN" w:bidi="hi-IN"/>
              </w:rPr>
              <w:t>№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val="ru-RU" w:eastAsia="zh-CN" w:bidi="hi-IN"/>
              </w:rPr>
              <w:t>Перечень оснований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val="ru-RU" w:eastAsia="zh-CN" w:bidi="hi-IN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1.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непрохождение проверки фамильно</w:t>
            </w:r>
            <w:r>
              <w:rPr>
                <w:rFonts w:eastAsia="Segoe UI Symbol" w:cs="Segoe UI Symbol" w:ascii="Segoe UI Symbol" w:hAnsi="Segoe UI Symbol"/>
                <w:kern w:val="2"/>
                <w:sz w:val="28"/>
                <w:szCs w:val="28"/>
                <w:lang w:val="ru-RU" w:eastAsia="zh-CN" w:bidi="hi-IN"/>
              </w:rPr>
              <w:t>⁠⁠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-</w:t>
            </w:r>
            <w:r>
              <w:rPr>
                <w:rFonts w:eastAsia="Segoe UI Symbol" w:cs="Segoe UI Symbol" w:ascii="Segoe UI Symbol" w:hAnsi="Segoe UI Symbol"/>
                <w:kern w:val="2"/>
                <w:sz w:val="28"/>
                <w:szCs w:val="28"/>
                <w:lang w:val="ru-RU" w:eastAsia="zh-CN" w:bidi="hi-IN"/>
              </w:rPr>
              <w:t>⁠⁠</w:t>
            </w: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именной группы (неподтверждение соответствия фамилии, имени, отчества, пола, даты рождения, страхового номера индивидуального лицевого счета (СНИЛС)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2.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представление заявителем (представителем) неполного комплекта документов (сведений)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3.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4.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5.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6.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en-US" w:eastAsia="zh-CN" w:bidi="hi-IN"/>
              </w:rPr>
              <w:t>7.</w:t>
            </w:r>
          </w:p>
        </w:tc>
        <w:tc>
          <w:tcPr>
            <w:tcW w:w="10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left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несоответствие документов, указанных в Приложении 5 Регламента, по форме или содержанию требованиям законодательства Российской Федерации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/>
            </w:pPr>
            <w:r>
              <w:rPr>
                <w:rFonts w:eastAsia="NSimSun" w:cs="Lucida Sans"/>
                <w:kern w:val="2"/>
                <w:sz w:val="28"/>
                <w:szCs w:val="28"/>
                <w:lang w:val="ru-RU" w:eastAsia="zh-CN" w:bidi="hi-IN"/>
              </w:rPr>
              <w:t>А1</w:t>
            </w:r>
          </w:p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3799" w:hRule="atLeast"/>
        </w:trPr>
        <w:tc>
          <w:tcPr>
            <w:tcW w:w="14585" w:type="dxa"/>
            <w:gridSpan w:val="3"/>
            <w:tcBorders/>
            <w:tcMar>
              <w:left w:w="0" w:type="dxa"/>
              <w:right w:w="0" w:type="dxa"/>
            </w:tcMar>
          </w:tcPr>
          <w:p>
            <w:pPr>
              <w:pStyle w:val="Normal"/>
              <w:widowControl/>
              <w:suppressLineNumbers/>
              <w:suppressAutoHyphens w:val="true"/>
              <w:overflowPunct w:val="true"/>
              <w:bidi w:val="0"/>
              <w:spacing w:lineRule="auto" w:line="240" w:before="0" w:after="0"/>
              <w:ind w:hanging="0" w:left="0" w:right="0"/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0"/>
              <w:ind w:firstLine="720" w:left="0" w:right="0"/>
              <w:jc w:val="center"/>
              <w:rPr/>
            </w:pPr>
            <w:r>
              <w:rPr>
                <w:rFonts w:eastAsia="NSimSun" w:cs="Lucida Sans" w:ascii="Liberation Serif" w:hAnsi="Liberation Serif"/>
                <w:kern w:val="2"/>
                <w:sz w:val="28"/>
                <w:szCs w:val="28"/>
                <w:lang w:val="ru-RU" w:eastAsia="zh-CN" w:bidi="hi-IN"/>
              </w:rPr>
              <w:t>Исчерпывающий перечень оснований для отказа в предоставлении Услуги</w:t>
            </w:r>
          </w:p>
          <w:tbl>
            <w:tblPr>
              <w:tblW w:w="14627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794"/>
              <w:gridCol w:w="10354"/>
              <w:gridCol w:w="3479"/>
            </w:tblGrid>
            <w:tr>
              <w:trPr/>
              <w:tc>
                <w:tcPr>
                  <w:tcW w:w="79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 w:ascii="Liberation Serif" w:hAnsi="Liberation Serif"/>
                      <w:kern w:val="2"/>
                      <w:sz w:val="28"/>
                      <w:szCs w:val="28"/>
                      <w:lang w:val="ru-RU" w:eastAsia="zh-CN" w:bidi="hi-IN"/>
                    </w:rPr>
                    <w:t>№</w:t>
                  </w:r>
                </w:p>
              </w:tc>
              <w:tc>
                <w:tcPr>
                  <w:tcW w:w="10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 w:ascii="Liberation Serif" w:hAnsi="Liberation Serif"/>
                      <w:kern w:val="2"/>
                      <w:sz w:val="28"/>
                      <w:szCs w:val="28"/>
                      <w:lang w:val="ru-RU" w:eastAsia="zh-CN" w:bidi="hi-IN"/>
                    </w:rPr>
                    <w:t>Перечень оснований</w:t>
                  </w:r>
                </w:p>
              </w:tc>
              <w:tc>
                <w:tcPr>
                  <w:tcW w:w="347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 w:ascii="Liberation Serif" w:hAnsi="Liberation Serif"/>
                      <w:kern w:val="2"/>
                      <w:sz w:val="28"/>
                      <w:szCs w:val="28"/>
                      <w:lang w:val="ru-RU" w:eastAsia="zh-CN" w:bidi="hi-IN"/>
                    </w:rPr>
                    <w:t>Идентификатор категорий (признаков) заявителей</w:t>
                  </w:r>
                </w:p>
              </w:tc>
            </w:tr>
            <w:tr>
              <w:trPr/>
              <w:tc>
                <w:tcPr>
                  <w:tcW w:w="79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en-US" w:eastAsia="zh-CN" w:bidi="hi-IN"/>
                    </w:rPr>
                    <w:t>1.</w:t>
                  </w:r>
                </w:p>
              </w:tc>
              <w:tc>
                <w:tcPr>
                  <w:tcW w:w="1035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left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наличие противоречивой информации в запросе, представленных документах (электронных образах документов)</w:t>
                  </w:r>
                </w:p>
              </w:tc>
              <w:tc>
                <w:tcPr>
                  <w:tcW w:w="34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А1</w:t>
                  </w:r>
                </w:p>
              </w:tc>
            </w:tr>
            <w:tr>
              <w:trPr/>
              <w:tc>
                <w:tcPr>
                  <w:tcW w:w="79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en-US" w:eastAsia="zh-CN" w:bidi="hi-IN"/>
                    </w:rPr>
                    <w:t>2.</w:t>
                  </w:r>
                </w:p>
              </w:tc>
              <w:tc>
                <w:tcPr>
                  <w:tcW w:w="1035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left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отзыв запроса по инициативе заявителя</w:t>
                  </w:r>
                </w:p>
              </w:tc>
              <w:tc>
                <w:tcPr>
                  <w:tcW w:w="34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А1</w:t>
                  </w:r>
                </w:p>
              </w:tc>
            </w:tr>
            <w:tr>
              <w:trPr/>
              <w:tc>
                <w:tcPr>
                  <w:tcW w:w="79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en-US" w:eastAsia="zh-CN" w:bidi="hi-IN"/>
                    </w:rPr>
                    <w:t>3.</w:t>
                  </w:r>
                </w:p>
              </w:tc>
              <w:tc>
                <w:tcPr>
                  <w:tcW w:w="1035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left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</w:t>
                  </w:r>
                </w:p>
              </w:tc>
              <w:tc>
                <w:tcPr>
                  <w:tcW w:w="34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А1</w:t>
                  </w:r>
                </w:p>
              </w:tc>
            </w:tr>
            <w:tr>
              <w:trPr>
                <w:trHeight w:val="447" w:hRule="atLeast"/>
              </w:trPr>
              <w:tc>
                <w:tcPr>
                  <w:tcW w:w="79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en-US" w:eastAsia="zh-CN" w:bidi="hi-IN"/>
                    </w:rPr>
                    <w:t>4.</w:t>
                  </w:r>
                </w:p>
              </w:tc>
              <w:tc>
                <w:tcPr>
                  <w:tcW w:w="1035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left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несоответствие категории заявителя кругу лиц, указанных в подразделе 2, Приложении 2 к Регламенту</w:t>
                  </w:r>
                </w:p>
              </w:tc>
              <w:tc>
                <w:tcPr>
                  <w:tcW w:w="347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pStyle w:val="Normal"/>
                    <w:widowControl/>
                    <w:suppressLineNumbers/>
                    <w:suppressAutoHyphens w:val="true"/>
                    <w:overflowPunct w:val="true"/>
                    <w:bidi w:val="0"/>
                    <w:spacing w:lineRule="auto" w:line="240" w:before="0" w:after="0"/>
                    <w:ind w:hanging="0" w:left="0" w:right="0"/>
                    <w:jc w:val="center"/>
                    <w:rPr/>
                  </w:pPr>
                  <w:r>
                    <w:rPr>
                      <w:rFonts w:eastAsia="NSimSun" w:cs="Lucida Sans"/>
                      <w:kern w:val="2"/>
                      <w:sz w:val="28"/>
                      <w:szCs w:val="28"/>
                      <w:lang w:val="ru-RU" w:eastAsia="zh-CN" w:bidi="hi-IN"/>
                    </w:rPr>
                    <w:t>А1</w:t>
                  </w:r>
                </w:p>
              </w:tc>
            </w:tr>
          </w:tbl>
          <w:p>
            <w:pPr>
              <w:pStyle w:val="Normal"/>
              <w:spacing w:lineRule="auto" w:line="240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Normal"/>
        <w:keepNext w:val="true"/>
        <w:keepLines/>
        <w:widowControl w:val="false"/>
        <w:suppressAutoHyphens w:val="true"/>
        <w:overflowPunct w:val="true"/>
        <w:bidi w:val="0"/>
        <w:spacing w:before="0" w:after="0"/>
        <w:ind w:hanging="0" w:left="0" w:right="0"/>
        <w:jc w:val="left"/>
        <w:rPr>
          <w:rFonts w:ascii="Liberation Serif" w:hAnsi="Liberation Serif" w:eastAsia="NSimSun" w:cs="Lucida Sans"/>
          <w:vanish/>
          <w:kern w:val="2"/>
          <w:lang w:val="ru-RU" w:eastAsia="zh-CN" w:bidi="hi-IN"/>
        </w:rPr>
      </w:pPr>
      <w:r>
        <w:rPr>
          <w:rFonts w:eastAsia="NSimSun" w:cs="Lucida Sans" w:ascii="Liberation Serif" w:hAnsi="Liberation Serif"/>
          <w:vanish/>
          <w:kern w:val="2"/>
          <w:lang w:val="ru-RU" w:eastAsia="zh-CN" w:bidi="hi-IN"/>
        </w:rPr>
      </w:r>
    </w:p>
    <w:sectPr>
      <w:headerReference w:type="even" r:id="rId41"/>
      <w:headerReference w:type="default" r:id="rId42"/>
      <w:headerReference w:type="first" r:id="rId43"/>
      <w:footerReference w:type="even" r:id="rId44"/>
      <w:footerReference w:type="default" r:id="rId45"/>
      <w:footerReference w:type="first" r:id="rId46"/>
      <w:type w:val="nextPage"/>
      <w:pgSz w:orient="landscape" w:w="16838" w:h="11906"/>
      <w:pgMar w:left="1134" w:right="1134" w:gutter="0" w:header="1134" w:top="1739" w:footer="1" w:bottom="171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Liberation Serif">
    <w:altName w:val="Times New Roman"/>
    <w:charset w:val="01"/>
    <w:family w:val="roman"/>
    <w:pitch w:val="default"/>
  </w:font>
  <w:font w:name="Times New Roman CYR">
    <w:charset w:val="01"/>
    <w:family w:val="roman"/>
    <w:pitch w:val="default"/>
  </w:font>
  <w:font w:name="Segoe UI Symbo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" w:hAnsi="Times New Roman"/>
        <w:sz w:val="2"/>
        <w:szCs w:val="2"/>
      </w:rPr>
    </w:pPr>
    <w:r>
      <w:rPr>
        <w:sz w:val="2"/>
        <w:szCs w:val="2"/>
      </w:rPr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" w:hAnsi="Times New Roman"/>
        <w:sz w:val="2"/>
        <w:szCs w:val="2"/>
      </w:rPr>
    </w:pPr>
    <w:r>
      <w:rPr>
        <w:sz w:val="2"/>
        <w:szCs w:val="2"/>
      </w:rPr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" w:hAnsi="Times New Roman"/>
        <w:sz w:val="2"/>
        <w:szCs w:val="2"/>
      </w:rPr>
    </w:pPr>
    <w:r>
      <w:rPr>
        <w:sz w:val="2"/>
        <w:szCs w:val="2"/>
      </w:rPr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" w:hAnsi="Times New Roman"/>
        <w:sz w:val="2"/>
        <w:szCs w:val="2"/>
      </w:rPr>
    </w:pPr>
    <w:r>
      <w:rPr>
        <w:sz w:val="2"/>
        <w:szCs w:val="2"/>
      </w:rPr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" w:hAnsi="Times New Roman"/>
        <w:sz w:val="2"/>
        <w:szCs w:val="2"/>
      </w:rPr>
    </w:pPr>
    <w:r>
      <w:rPr>
        <w:sz w:val="2"/>
        <w:szCs w:val="2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rPr/>
    </w:pPr>
    <w:r>
      <w:rPr/>
    </w:r>
  </w:p>
  <w:p>
    <w:pPr>
      <w:pStyle w:val="Footer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16</w:t>
    </w:r>
    <w:r>
      <w:rPr>
        <w:sz w:val="28"/>
        <w:szCs w:val="28"/>
      </w:rPr>
      <w:fldChar w:fldCharType="end"/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16</w:t>
    </w:r>
    <w:r>
      <w:rPr>
        <w:sz w:val="28"/>
        <w:szCs w:val="28"/>
      </w:rPr>
      <w:fldChar w:fldCharType="end"/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19</w:t>
    </w:r>
    <w:r>
      <w:rPr>
        <w:sz w:val="28"/>
        <w:szCs w:val="28"/>
      </w:rPr>
      <w:fldChar w:fldCharType="end"/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19</w:t>
    </w:r>
    <w:r>
      <w:rPr>
        <w:sz w:val="28"/>
        <w:szCs w:val="28"/>
      </w:rPr>
      <w:fldChar w:fldCharType="end"/>
    </w:r>
  </w:p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20</w:t>
    </w:r>
    <w:r>
      <w:rPr/>
      <w:fldChar w:fldCharType="end"/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10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2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widowControl/>
      <w:suppressLineNumbers/>
      <w:suppressAutoHyphens w:val="true"/>
      <w:overflowPunct w:val="true"/>
      <w:bidi w:val="0"/>
      <w:spacing w:before="0" w:after="0"/>
      <w:jc w:val="center"/>
      <w:rPr>
        <w:rFonts w:ascii="Liberation Serif" w:hAnsi="Liberation Serif" w:eastAsia="NSimSun" w:cs="Lucida Sans"/>
        <w:color w:val="000000"/>
        <w:kern w:val="2"/>
        <w:sz w:val="28"/>
        <w:szCs w:val="28"/>
        <w:highlight w:val="none"/>
        <w:shd w:fill="B2B2B2" w:val="clear"/>
        <w:lang w:val="ru-RU" w:eastAsia="zh-CN" w:bidi="hi-IN"/>
      </w:rPr>
    </w:pPr>
    <w:r>
      <w:rPr>
        <w:rFonts w:eastAsia="NSimSun" w:cs="Lucida Sans"/>
        <w:color w:val="000000"/>
        <w:kern w:val="2"/>
        <w:sz w:val="28"/>
        <w:szCs w:val="28"/>
        <w:shd w:fill="B2B2B2" w:val="clear"/>
        <w:lang w:val="ru-RU" w:eastAsia="zh-CN" w:bidi="hi-IN"/>
      </w:rPr>
      <w:t>27</w:t>
    </w:r>
  </w:p>
</w:hdr>
</file>

<file path=word/header2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23</w:t>
    </w:r>
    <w:r>
      <w:rPr>
        <w:sz w:val="28"/>
        <w:szCs w:val="28"/>
      </w:rPr>
      <w:fldChar w:fldCharType="end"/>
    </w:r>
  </w:p>
</w:hdr>
</file>

<file path=word/header2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25</w:t>
    </w:r>
    <w:r>
      <w:rPr>
        <w:sz w:val="28"/>
        <w:szCs w:val="28"/>
      </w:rPr>
      <w:fldChar w:fldCharType="end"/>
    </w:r>
  </w:p>
</w:hdr>
</file>

<file path=word/header2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25</w:t>
    </w:r>
    <w:r>
      <w:rPr>
        <w:sz w:val="28"/>
        <w:szCs w:val="28"/>
      </w:rPr>
      <w:fldChar w:fldCharType="end"/>
    </w:r>
  </w:p>
</w:hdr>
</file>

<file path=word/header2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2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27</w:t>
    </w:r>
    <w:r>
      <w:rPr>
        <w:sz w:val="28"/>
        <w:szCs w:val="28"/>
      </w:rP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11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11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14</w:t>
    </w:r>
    <w:r>
      <w:rPr>
        <w:sz w:val="28"/>
        <w:szCs w:val="28"/>
      </w:rPr>
      <w:fldChar w:fldCharType="end"/>
    </w:r>
  </w:p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12</w:t>
    </w:r>
    <w:r>
      <w:rPr>
        <w:sz w:val="28"/>
        <w:szCs w:val="28"/>
      </w:rPr>
      <w:fldChar w:fldCharType="end"/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LineNumbers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user"/>
    <w:next w:val="BodyText"/>
    <w:qFormat/>
    <w:p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user"/>
    <w:next w:val="BodyText"/>
    <w:qFormat/>
    <w:p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character" w:styleId="DefaultParagraphFont">
    <w:name w:val="Default Paragraph Font"/>
    <w:qFormat/>
    <w:rPr/>
  </w:style>
  <w:style w:type="character" w:styleId="Style12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12"/>
    <w:qFormat/>
    <w:rPr>
      <w:rFonts w:ascii="Times New Roman" w:hAnsi="Times New Roman" w:eastAsia="Calibri"/>
      <w:b/>
      <w:sz w:val="24"/>
      <w:szCs w:val="24"/>
    </w:rPr>
  </w:style>
  <w:style w:type="character" w:styleId="Style13">
    <w:name w:val="Основной шрифт абзаца"/>
    <w:qFormat/>
    <w:rPr/>
  </w:style>
  <w:style w:type="character" w:styleId="Style14">
    <w:name w:val="Слабое выделение"/>
    <w:basedOn w:val="Style13"/>
    <w:qFormat/>
    <w:rPr>
      <w:i/>
      <w:iCs/>
      <w:color w:val="404040"/>
    </w:rPr>
  </w:style>
  <w:style w:type="character" w:styleId="Style15">
    <w:name w:val="Нижний колонтитул Знак"/>
    <w:basedOn w:val="DefaultParagraphFont"/>
    <w:qFormat/>
    <w:rPr>
      <w:rFonts w:ascii="Calibri" w:hAnsi="Calibri" w:eastAsia="Calibri" w:cs="Times New Roman"/>
    </w:rPr>
  </w:style>
  <w:style w:type="character" w:styleId="Style16">
    <w:name w:val="Цветовое выделение"/>
    <w:qFormat/>
    <w:rPr>
      <w:b/>
      <w:color w:val="26282F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uppressAutoHyphens w:val="true"/>
      <w:overflowPunct w:val="true"/>
      <w:spacing w:lineRule="auto" w:line="276"/>
      <w:ind w:firstLine="709"/>
      <w:jc w:val="center"/>
    </w:pPr>
    <w:rPr>
      <w:rFonts w:eastAsia="NSimSun" w:cs="Lucida Sans"/>
      <w:kern w:val="2"/>
      <w:sz w:val="28"/>
      <w:szCs w:val="28"/>
      <w:lang w:val="ru-RU" w:eastAsia="zh-CN" w:bidi="hi-IN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uppressAutoHyphens w:val="true"/>
      <w:overflowPunct w:val="true"/>
      <w:spacing w:before="240" w:after="120"/>
    </w:pPr>
    <w:rPr>
      <w:rFonts w:ascii="Liberation Sans" w:hAnsi="Liberation Sans" w:eastAsia="Microsoft YaHei" w:cs="Lucida Sans"/>
      <w:kern w:val="2"/>
      <w:sz w:val="28"/>
      <w:szCs w:val="28"/>
      <w:lang w:val="ru-RU" w:eastAsia="zh-CN" w:bidi="hi-IN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  <w:suppressAutoHyphens w:val="true"/>
      <w:overflowPunct w:val="true"/>
    </w:pPr>
    <w:rPr>
      <w:rFonts w:ascii="Liberation Serif" w:hAnsi="Liberation Serif" w:eastAsia="NSimSun" w:cs="Lucida Sans"/>
      <w:kern w:val="2"/>
      <w:lang w:val="ru-RU" w:eastAsia="zh-CN" w:bidi="hi-IN"/>
    </w:rPr>
  </w:style>
  <w:style w:type="paragraph" w:styleId="Header">
    <w:name w:val="header"/>
    <w:basedOn w:val="HeaderandFooter"/>
    <w:pPr/>
    <w:rPr/>
  </w:style>
  <w:style w:type="paragraph" w:styleId="HeaderLeft">
    <w:name w:val="Header Left"/>
    <w:basedOn w:val="Header"/>
    <w:qFormat/>
    <w:pPr/>
    <w:rPr/>
  </w:style>
  <w:style w:type="paragraph" w:styleId="user2">
    <w:name w:val="Содержимое таблицы (user)"/>
    <w:basedOn w:val="Normal"/>
    <w:qFormat/>
    <w:pPr>
      <w:suppressLineNumbers/>
      <w:suppressAutoHyphens w:val="true"/>
      <w:overflowPunct w:val="true"/>
    </w:pPr>
    <w:rPr>
      <w:rFonts w:ascii="Liberation Serif" w:hAnsi="Liberation Serif" w:eastAsia="NSimSun" w:cs="Lucida Sans"/>
      <w:kern w:val="2"/>
      <w:lang w:val="ru-RU" w:eastAsia="zh-CN" w:bidi="hi-IN"/>
    </w:rPr>
  </w:style>
  <w:style w:type="paragraph" w:styleId="Style19">
    <w:name w:val="Обычный"/>
    <w:qFormat/>
    <w:pPr>
      <w:widowControl/>
      <w:tabs>
        <w:tab w:val="clear" w:pos="720"/>
      </w:tabs>
      <w:suppressAutoHyphens w:val="true"/>
      <w:overflowPunct w:val="true"/>
      <w:bidi w:val="0"/>
      <w:spacing w:lineRule="auto" w:line="264" w:before="0" w:after="56"/>
      <w:ind w:hanging="10" w:left="48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Style20">
    <w:name w:val="обычный приложения"/>
    <w:basedOn w:val="Normal"/>
    <w:qFormat/>
    <w:pPr>
      <w:suppressAutoHyphens w:val="true"/>
      <w:overflowPunct w:val="true"/>
      <w:jc w:val="center"/>
    </w:pPr>
    <w:rPr>
      <w:rFonts w:eastAsia="Calibri" w:cs="Lucida Sans"/>
      <w:b/>
      <w:kern w:val="2"/>
      <w:lang w:val="ru-RU" w:eastAsia="zh-CN" w:bidi="hi-IN"/>
    </w:rPr>
  </w:style>
  <w:style w:type="paragraph" w:styleId="21">
    <w:name w:val="АР Прил 2"/>
    <w:basedOn w:val="Style20"/>
    <w:qFormat/>
    <w:pPr/>
    <w:rPr/>
  </w:style>
  <w:style w:type="paragraph" w:styleId="Style21">
    <w:name w:val="Содержимое таблицы"/>
    <w:basedOn w:val="Normal"/>
    <w:qFormat/>
    <w:pPr>
      <w:suppressLineNumbers/>
      <w:suppressAutoHyphens w:val="true"/>
    </w:pPr>
    <w:rPr>
      <w:rFonts w:ascii="Liberation Serif" w:hAnsi="Liberation Serif" w:eastAsia="NSimSun" w:cs="Lucida Sans"/>
      <w:kern w:val="2"/>
      <w:lang w:val="ru-RU" w:eastAsia="zh-CN" w:bidi="hi-IN"/>
    </w:rPr>
  </w:style>
  <w:style w:type="paragraph" w:styleId="Style22">
    <w:name w:val="Нормальный (таблица)"/>
    <w:basedOn w:val="Normal"/>
    <w:next w:val="Normal"/>
    <w:qFormat/>
    <w:pPr>
      <w:widowControl w:val="false"/>
      <w:suppressAutoHyphens w:val="true"/>
      <w:jc w:val="both"/>
    </w:pPr>
    <w:rPr>
      <w:rFonts w:ascii="Times New Roman CYR" w:hAnsi="Times New Roman CYR" w:cs="Times New Roman CYR"/>
      <w:kern w:val="2"/>
      <w:lang w:val="ru-RU" w:eastAsia="ru-RU" w:bidi="hi-IN"/>
    </w:rPr>
  </w:style>
  <w:style w:type="paragraph" w:styleId="1">
    <w:name w:val="Цитата1"/>
    <w:basedOn w:val="Normal"/>
    <w:qFormat/>
    <w:pPr>
      <w:suppressAutoHyphens w:val="true"/>
      <w:spacing w:lineRule="auto" w:line="480" w:before="0" w:after="240"/>
      <w:ind w:firstLine="360" w:left="540" w:right="588"/>
      <w:jc w:val="center"/>
    </w:pPr>
    <w:rPr>
      <w:rFonts w:ascii="Calibri" w:hAnsi="Calibri" w:cs="Calibri"/>
      <w:color w:val="000000"/>
      <w:sz w:val="22"/>
      <w:szCs w:val="22"/>
      <w:lang w:val="en-US" w:eastAsia="zh-CN" w:bidi="en-US"/>
    </w:rPr>
  </w:style>
  <w:style w:type="paragraph" w:styleId="Footer">
    <w:name w:val="footer"/>
    <w:basedOn w:val="Normal"/>
    <w:link w:val="Style15"/>
    <w:pPr>
      <w:tabs>
        <w:tab w:val="clear" w:pos="720"/>
        <w:tab w:val="center" w:pos="4677" w:leader="none"/>
        <w:tab w:val="right" w:pos="9355" w:leader="none"/>
      </w:tabs>
      <w:suppressAutoHyphens w:val="true"/>
    </w:pPr>
    <w:rPr>
      <w:rFonts w:ascii="Calibri" w:hAnsi="Calibri" w:eastAsia="Calibri"/>
      <w:sz w:val="22"/>
      <w:szCs w:val="22"/>
      <w:lang w:val="ru-RU" w:eastAsia="en-US" w:bidi="ar-SA"/>
    </w:rPr>
  </w:style>
  <w:style w:type="paragraph" w:styleId="Style23">
    <w:name w:val="Прижатый влево"/>
    <w:basedOn w:val="Normal"/>
    <w:next w:val="Normal"/>
    <w:qFormat/>
    <w:pPr>
      <w:suppressAutoHyphens w:val="true"/>
      <w:overflowPunct w:val="true"/>
    </w:pPr>
    <w:rPr>
      <w:rFonts w:ascii="Liberation Serif" w:hAnsi="Liberation Serif" w:eastAsia="NSimSun" w:cs="Lucida Sans"/>
      <w:kern w:val="2"/>
      <w:lang w:val="ru-RU" w:eastAsia="zh-CN" w:bidi="hi-IN"/>
    </w:rPr>
  </w:style>
  <w:style w:type="paragraph" w:styleId="user3">
    <w:name w:val="Заголовок таблицы (user)"/>
    <w:basedOn w:val="user2"/>
    <w:qFormat/>
    <w:pPr>
      <w:suppressLineNumbers/>
      <w:jc w:val="center"/>
    </w:pPr>
    <w:rPr>
      <w:b/>
      <w:bCs/>
    </w:rPr>
  </w:style>
  <w:style w:type="paragraph" w:styleId="Style24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Style25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header" Target="header8.xml"/><Relationship Id="rId10" Type="http://schemas.openxmlformats.org/officeDocument/2006/relationships/header" Target="header9.xml"/><Relationship Id="rId11" Type="http://schemas.openxmlformats.org/officeDocument/2006/relationships/header" Target="header10.xml"/><Relationship Id="rId12" Type="http://schemas.openxmlformats.org/officeDocument/2006/relationships/header" Target="header11.xml"/><Relationship Id="rId13" Type="http://schemas.openxmlformats.org/officeDocument/2006/relationships/header" Target="header12.xml"/><Relationship Id="rId14" Type="http://schemas.openxmlformats.org/officeDocument/2006/relationships/footer" Target="footer1.xml"/><Relationship Id="rId15" Type="http://schemas.openxmlformats.org/officeDocument/2006/relationships/footer" Target="footer2.xml"/><Relationship Id="rId16" Type="http://schemas.openxmlformats.org/officeDocument/2006/relationships/footer" Target="footer3.xml"/><Relationship Id="rId17" Type="http://schemas.openxmlformats.org/officeDocument/2006/relationships/header" Target="header13.xml"/><Relationship Id="rId18" Type="http://schemas.openxmlformats.org/officeDocument/2006/relationships/header" Target="header14.xml"/><Relationship Id="rId19" Type="http://schemas.openxmlformats.org/officeDocument/2006/relationships/header" Target="header15.xml"/><Relationship Id="rId20" Type="http://schemas.openxmlformats.org/officeDocument/2006/relationships/footer" Target="footer4.xml"/><Relationship Id="rId21" Type="http://schemas.openxmlformats.org/officeDocument/2006/relationships/footer" Target="footer5.xml"/><Relationship Id="rId22" Type="http://schemas.openxmlformats.org/officeDocument/2006/relationships/footer" Target="footer6.xml"/><Relationship Id="rId23" Type="http://schemas.openxmlformats.org/officeDocument/2006/relationships/header" Target="header16.xml"/><Relationship Id="rId24" Type="http://schemas.openxmlformats.org/officeDocument/2006/relationships/header" Target="header17.xml"/><Relationship Id="rId25" Type="http://schemas.openxmlformats.org/officeDocument/2006/relationships/header" Target="header18.xml"/><Relationship Id="rId26" Type="http://schemas.openxmlformats.org/officeDocument/2006/relationships/footer" Target="footer7.xml"/><Relationship Id="rId27" Type="http://schemas.openxmlformats.org/officeDocument/2006/relationships/footer" Target="footer8.xml"/><Relationship Id="rId28" Type="http://schemas.openxmlformats.org/officeDocument/2006/relationships/footer" Target="footer9.xml"/><Relationship Id="rId29" Type="http://schemas.openxmlformats.org/officeDocument/2006/relationships/header" Target="header19.xml"/><Relationship Id="rId30" Type="http://schemas.openxmlformats.org/officeDocument/2006/relationships/header" Target="header20.xml"/><Relationship Id="rId31" Type="http://schemas.openxmlformats.org/officeDocument/2006/relationships/header" Target="header21.xml"/><Relationship Id="rId32" Type="http://schemas.openxmlformats.org/officeDocument/2006/relationships/footer" Target="footer10.xml"/><Relationship Id="rId33" Type="http://schemas.openxmlformats.org/officeDocument/2006/relationships/footer" Target="footer11.xml"/><Relationship Id="rId34" Type="http://schemas.openxmlformats.org/officeDocument/2006/relationships/footer" Target="footer12.xml"/><Relationship Id="rId35" Type="http://schemas.openxmlformats.org/officeDocument/2006/relationships/header" Target="header22.xml"/><Relationship Id="rId36" Type="http://schemas.openxmlformats.org/officeDocument/2006/relationships/header" Target="header23.xml"/><Relationship Id="rId37" Type="http://schemas.openxmlformats.org/officeDocument/2006/relationships/header" Target="header24.xml"/><Relationship Id="rId38" Type="http://schemas.openxmlformats.org/officeDocument/2006/relationships/footer" Target="footer13.xml"/><Relationship Id="rId39" Type="http://schemas.openxmlformats.org/officeDocument/2006/relationships/footer" Target="footer14.xml"/><Relationship Id="rId40" Type="http://schemas.openxmlformats.org/officeDocument/2006/relationships/footer" Target="footer15.xml"/><Relationship Id="rId41" Type="http://schemas.openxmlformats.org/officeDocument/2006/relationships/header" Target="header25.xml"/><Relationship Id="rId42" Type="http://schemas.openxmlformats.org/officeDocument/2006/relationships/header" Target="header26.xml"/><Relationship Id="rId43" Type="http://schemas.openxmlformats.org/officeDocument/2006/relationships/header" Target="header27.xml"/><Relationship Id="rId44" Type="http://schemas.openxmlformats.org/officeDocument/2006/relationships/footer" Target="footer16.xml"/><Relationship Id="rId45" Type="http://schemas.openxmlformats.org/officeDocument/2006/relationships/footer" Target="footer17.xml"/><Relationship Id="rId46" Type="http://schemas.openxmlformats.org/officeDocument/2006/relationships/footer" Target="footer18.xml"/><Relationship Id="rId47" Type="http://schemas.openxmlformats.org/officeDocument/2006/relationships/fontTable" Target="fontTable.xml"/><Relationship Id="rId48" Type="http://schemas.openxmlformats.org/officeDocument/2006/relationships/settings" Target="settings.xml"/><Relationship Id="rId4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137</TotalTime>
  <Application>LibreOffice/25.2.3.2$Linux_X86_64 LibreOffice_project/520$Build-2</Application>
  <AppVersion>15.0000</AppVersion>
  <Pages>27</Pages>
  <Words>4695</Words>
  <Characters>35906</Characters>
  <CharactersWithSpaces>44317</CharactersWithSpaces>
  <Paragraphs>515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2025-12-09T17:03:33Z</cp:lastPrinted>
  <dcterms:modified xsi:type="dcterms:W3CDTF">2025-12-11T12:11:44Z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